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7"/>
        <w:tblW w:w="11766" w:type="dxa"/>
        <w:tblInd w:w="-159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75"/>
        <w:gridCol w:w="5554"/>
        <w:gridCol w:w="1695"/>
        <w:gridCol w:w="2542"/>
      </w:tblGrid>
      <w:tr w14:paraId="7837C5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6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19FB170">
            <w:pPr>
              <w:spacing w:after="0" w:line="240" w:lineRule="auto"/>
              <w:jc w:val="center"/>
              <w:rPr>
                <w:rFonts w:hint="default"/>
                <w:b/>
                <w:color w:val="0070C0"/>
                <w:sz w:val="40"/>
                <w:szCs w:val="40"/>
                <w:lang w:val="en-US"/>
              </w:rPr>
            </w:pPr>
            <w:r>
              <w:rPr>
                <w:rFonts w:ascii="SimSun" w:hAnsi="SimSun" w:eastAsia="SimSun" w:cs="SimSun"/>
                <w:sz w:val="40"/>
                <w:szCs w:val="40"/>
              </w:rPr>
              <w:drawing>
                <wp:inline distT="0" distB="0" distL="114300" distR="114300">
                  <wp:extent cx="565150" cy="204470"/>
                  <wp:effectExtent l="0" t="0" r="13970" b="8890"/>
                  <wp:docPr id="1" name="Picture 1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65150" cy="2044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40"/>
                <w:szCs w:val="40"/>
                <w:lang w:val="el-GR"/>
              </w:rPr>
              <w:t xml:space="preserve"> </w:t>
            </w:r>
            <w:r>
              <w:rPr>
                <w:b/>
                <w:color w:val="366091" w:themeColor="accent1" w:themeShade="BF"/>
                <w:sz w:val="40"/>
                <w:szCs w:val="40"/>
                <w:lang w:eastAsia="el-GR"/>
              </w:rPr>
              <w:t>Α.Ο. ΑΙΓΑΛΕΩ</w:t>
            </w:r>
          </w:p>
        </w:tc>
      </w:tr>
      <w:tr w14:paraId="018A80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6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BB7215A">
            <w:pPr>
              <w:spacing w:after="0" w:line="240" w:lineRule="auto"/>
              <w:jc w:val="center"/>
              <w:rPr>
                <w:rFonts w:ascii="SimSun" w:hAnsi="SimSun" w:eastAsia="SimSun" w:cs="SimSun"/>
                <w:sz w:val="40"/>
                <w:szCs w:val="40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1112520" cy="1076325"/>
                  <wp:effectExtent l="0" t="0" r="0" b="5715"/>
                  <wp:docPr id="3" name="Picture 2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icture 2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2520" cy="10763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bookmarkStart w:id="0" w:name="_GoBack"/>
            <w:bookmarkEnd w:id="0"/>
          </w:p>
        </w:tc>
      </w:tr>
      <w:tr w14:paraId="58FDAF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6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C8D6B1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>
              <w:rPr>
                <w:b/>
                <w:color w:val="C00000"/>
                <w:sz w:val="23"/>
                <w:szCs w:val="23"/>
                <w:lang w:val="el-GR"/>
              </w:rPr>
              <w:t>ΜΠΙΛΑΝΑΚΟΥ</w:t>
            </w:r>
            <w:r>
              <w:rPr>
                <w:rFonts w:hint="default"/>
                <w:b/>
                <w:color w:val="C00000"/>
                <w:sz w:val="23"/>
                <w:szCs w:val="23"/>
                <w:lang w:val="el-GR"/>
              </w:rPr>
              <w:t xml:space="preserve"> ΝΕΦΕΛΗ</w:t>
            </w:r>
            <w:r>
              <w:rPr>
                <w:b/>
                <w:color w:val="C00000"/>
                <w:sz w:val="23"/>
                <w:szCs w:val="23"/>
              </w:rPr>
              <w:t xml:space="preserve"> (</w:t>
            </w:r>
            <w:r>
              <w:rPr>
                <w:rFonts w:hint="default"/>
                <w:b/>
                <w:color w:val="C00000"/>
                <w:sz w:val="23"/>
                <w:szCs w:val="23"/>
                <w:lang w:val="el-GR"/>
              </w:rPr>
              <w:t>25</w:t>
            </w:r>
            <w:r>
              <w:rPr>
                <w:b/>
                <w:color w:val="C00000"/>
                <w:sz w:val="23"/>
                <w:szCs w:val="23"/>
              </w:rPr>
              <w:t>/</w:t>
            </w:r>
            <w:r>
              <w:rPr>
                <w:rFonts w:hint="default"/>
                <w:b/>
                <w:color w:val="C00000"/>
                <w:sz w:val="23"/>
                <w:szCs w:val="23"/>
                <w:lang w:val="el-GR"/>
              </w:rPr>
              <w:t>3</w:t>
            </w:r>
            <w:r>
              <w:rPr>
                <w:b/>
                <w:color w:val="C00000"/>
                <w:sz w:val="23"/>
                <w:szCs w:val="23"/>
              </w:rPr>
              <w:t>/</w:t>
            </w:r>
            <w:r>
              <w:rPr>
                <w:rFonts w:hint="default"/>
                <w:b/>
                <w:color w:val="C00000"/>
                <w:sz w:val="23"/>
                <w:szCs w:val="23"/>
                <w:lang w:val="el-GR"/>
              </w:rPr>
              <w:t>10</w:t>
            </w:r>
            <w:r>
              <w:rPr>
                <w:b/>
                <w:color w:val="C00000"/>
                <w:sz w:val="23"/>
                <w:szCs w:val="23"/>
              </w:rPr>
              <w:t>)*(ΚΟΡΑΣΙΔΩΝ)*</w:t>
            </w:r>
            <w:r>
              <w:rPr>
                <w:b/>
                <w:sz w:val="23"/>
                <w:szCs w:val="23"/>
              </w:rPr>
              <w:t xml:space="preserve"> ΑΤΟΜΙΚΑ ΡΕΚΟΡ &amp; ΒΑΘΜΟΛΟΓΙΑ (FINA) ΑΝΑΛΟΓΑ ΜΕ ΤΙΣ ΕΠΙΔΟΣΕΙΣ</w:t>
            </w:r>
          </w:p>
        </w:tc>
      </w:tr>
      <w:tr w14:paraId="06FDC4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C9EB12">
            <w:pPr>
              <w:spacing w:after="0" w:line="240" w:lineRule="auto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ΑΓΩΝΙΣΜΑ</w:t>
            </w:r>
          </w:p>
        </w:tc>
        <w:tc>
          <w:tcPr>
            <w:tcW w:w="5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1B5039">
            <w:pPr>
              <w:spacing w:after="0" w:line="240" w:lineRule="auto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ΕΠΙΔΟΣΗ</w:t>
            </w: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B2DC4B">
            <w:pPr>
              <w:spacing w:after="0" w:line="240" w:lineRule="auto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 xml:space="preserve"> ΗΜΕΡΟΜΗΝΙΑ</w:t>
            </w:r>
          </w:p>
        </w:tc>
        <w:tc>
          <w:tcPr>
            <w:tcW w:w="25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1CCD6F">
            <w:pPr>
              <w:spacing w:after="0" w:line="240" w:lineRule="auto"/>
              <w:ind w:left="232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 xml:space="preserve">  ΒΑΘΜΟΙ</w:t>
            </w:r>
          </w:p>
        </w:tc>
      </w:tr>
      <w:tr w14:paraId="3E985E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886DE2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lang w:val="el-GR"/>
              </w:rPr>
            </w:pPr>
            <w:r>
              <w:rPr>
                <w:rFonts w:hint="default"/>
                <w:b/>
                <w:color w:val="FF0000"/>
                <w:lang w:val="el-GR"/>
              </w:rPr>
              <w:t xml:space="preserve">     </w:t>
            </w:r>
            <w:r>
              <w:rPr>
                <w:b/>
                <w:color w:val="FF0000"/>
              </w:rPr>
              <w:t>50μ.Ελεύθερο</w:t>
            </w:r>
            <w:r>
              <w:rPr>
                <w:rFonts w:hint="default"/>
                <w:b/>
                <w:color w:val="FF0000"/>
                <w:lang w:val="el-GR"/>
              </w:rPr>
              <w:t xml:space="preserve">  *</w:t>
            </w:r>
          </w:p>
        </w:tc>
        <w:tc>
          <w:tcPr>
            <w:tcW w:w="5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1DAA96">
            <w:pPr>
              <w:spacing w:after="0" w:line="240" w:lineRule="auto"/>
              <w:ind w:left="412"/>
              <w:jc w:val="right"/>
              <w:rPr>
                <w:rFonts w:hint="default"/>
                <w:b/>
                <w:color w:val="000000" w:themeColor="text1"/>
                <w:lang w:val="el-GR"/>
              </w:rPr>
            </w:pPr>
            <w:r>
              <w:rPr>
                <w:rFonts w:hint="default"/>
                <w:b/>
                <w:color w:val="00B0F0"/>
                <w:lang w:val="el-GR"/>
              </w:rPr>
              <w:t>(Π.Ρ. Παγκορασίδων Α)</w:t>
            </w:r>
            <w:r>
              <w:rPr>
                <w:rFonts w:hint="default"/>
                <w:b/>
                <w:color w:val="00B0F0"/>
                <w:lang w:val="en-US"/>
              </w:rPr>
              <w:t xml:space="preserve"> </w:t>
            </w:r>
            <w:r>
              <w:rPr>
                <w:b/>
                <w:color w:val="FF0000"/>
              </w:rPr>
              <w:t>2</w:t>
            </w:r>
            <w:r>
              <w:rPr>
                <w:rFonts w:hint="default"/>
                <w:b/>
                <w:color w:val="FF0000"/>
                <w:lang w:val="el-GR"/>
              </w:rPr>
              <w:t>6</w:t>
            </w:r>
            <w:r>
              <w:rPr>
                <w:b/>
                <w:color w:val="FF0000"/>
              </w:rPr>
              <w:t>.</w:t>
            </w:r>
            <w:r>
              <w:rPr>
                <w:rFonts w:hint="default"/>
                <w:b/>
                <w:color w:val="FF0000"/>
                <w:lang w:val="el-GR"/>
              </w:rPr>
              <w:t>35</w:t>
            </w: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A4FA07">
            <w:pPr>
              <w:spacing w:after="0" w:line="240" w:lineRule="auto"/>
              <w:ind w:left="472"/>
              <w:jc w:val="right"/>
              <w:rPr>
                <w:rFonts w:hint="default"/>
                <w:b/>
                <w:color w:val="FF0000"/>
                <w:lang w:val="el-GR"/>
              </w:rPr>
            </w:pPr>
            <w:r>
              <w:rPr>
                <w:rFonts w:hint="default"/>
                <w:b/>
                <w:color w:val="FF0000"/>
                <w:lang w:val="el-GR"/>
              </w:rPr>
              <w:t>28</w:t>
            </w:r>
            <w:r>
              <w:rPr>
                <w:b/>
                <w:color w:val="FF0000"/>
              </w:rPr>
              <w:t>/</w:t>
            </w:r>
            <w:r>
              <w:rPr>
                <w:rFonts w:hint="default"/>
                <w:b/>
                <w:color w:val="FF0000"/>
                <w:lang w:val="el-GR"/>
              </w:rPr>
              <w:t>4</w:t>
            </w:r>
            <w:r>
              <w:rPr>
                <w:b/>
                <w:color w:val="FF0000"/>
              </w:rPr>
              <w:t>/2</w:t>
            </w:r>
            <w:r>
              <w:rPr>
                <w:rFonts w:hint="default"/>
                <w:b/>
                <w:color w:val="FF0000"/>
                <w:lang w:val="el-GR"/>
              </w:rPr>
              <w:t>4</w:t>
            </w:r>
          </w:p>
        </w:tc>
        <w:tc>
          <w:tcPr>
            <w:tcW w:w="25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647B6E">
            <w:pPr>
              <w:spacing w:after="0" w:line="240" w:lineRule="auto"/>
              <w:ind w:left="232"/>
              <w:jc w:val="center"/>
              <w:rPr>
                <w:rFonts w:hint="default"/>
                <w:b/>
                <w:color w:val="FF0000"/>
                <w:lang w:val="el-GR"/>
              </w:rPr>
            </w:pPr>
            <w:r>
              <w:rPr>
                <w:rFonts w:hint="default"/>
                <w:b/>
                <w:color w:val="FF0000"/>
                <w:lang w:val="el-GR"/>
              </w:rPr>
              <w:t>719</w:t>
            </w:r>
          </w:p>
        </w:tc>
      </w:tr>
      <w:tr w14:paraId="148E3D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3882D6">
            <w:pPr>
              <w:spacing w:after="0" w:line="240" w:lineRule="auto"/>
              <w:jc w:val="center"/>
              <w:rPr>
                <w:rFonts w:hint="default"/>
                <w:b/>
                <w:color w:val="FF0000"/>
                <w:lang w:val="el-GR"/>
              </w:rPr>
            </w:pPr>
            <w:r>
              <w:rPr>
                <w:b/>
                <w:color w:val="FF0000"/>
              </w:rPr>
              <w:t>100μ.Ελεύθερο</w:t>
            </w:r>
          </w:p>
        </w:tc>
        <w:tc>
          <w:tcPr>
            <w:tcW w:w="5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2B0199">
            <w:pPr>
              <w:spacing w:after="0" w:line="240" w:lineRule="auto"/>
              <w:ind w:left="242"/>
              <w:jc w:val="right"/>
              <w:rPr>
                <w:rFonts w:hint="default"/>
                <w:b/>
                <w:color w:val="FF0000"/>
                <w:lang w:val="el-GR"/>
              </w:rPr>
            </w:pPr>
            <w:r>
              <w:rPr>
                <w:rFonts w:hint="default"/>
                <w:b/>
                <w:color w:val="00B0F0"/>
                <w:lang w:val="en-US"/>
              </w:rPr>
              <w:t xml:space="preserve"> </w:t>
            </w:r>
            <w:r>
              <w:rPr>
                <w:rFonts w:hint="default"/>
                <w:b/>
                <w:color w:val="FF0000"/>
                <w:lang w:val="el-GR"/>
              </w:rPr>
              <w:t>5</w:t>
            </w:r>
            <w:r>
              <w:rPr>
                <w:rFonts w:hint="default"/>
                <w:b/>
                <w:color w:val="FF0000"/>
                <w:lang w:val="en-US"/>
              </w:rPr>
              <w:t>8</w:t>
            </w:r>
            <w:r>
              <w:rPr>
                <w:b/>
                <w:color w:val="FF0000"/>
              </w:rPr>
              <w:t>.</w:t>
            </w:r>
            <w:r>
              <w:rPr>
                <w:rFonts w:hint="default"/>
                <w:b/>
                <w:color w:val="FF0000"/>
                <w:lang w:val="el-GR"/>
              </w:rPr>
              <w:t>15</w:t>
            </w: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405174">
            <w:pPr>
              <w:spacing w:after="0" w:line="240" w:lineRule="auto"/>
              <w:ind w:left="472"/>
              <w:jc w:val="right"/>
              <w:rPr>
                <w:rFonts w:hint="default"/>
                <w:b/>
                <w:color w:val="FF0000"/>
                <w:lang w:val="el-GR"/>
              </w:rPr>
            </w:pPr>
            <w:r>
              <w:rPr>
                <w:rFonts w:hint="default"/>
                <w:b/>
                <w:color w:val="FF0000"/>
                <w:lang w:val="el-GR"/>
              </w:rPr>
              <w:t>11</w:t>
            </w:r>
            <w:r>
              <w:rPr>
                <w:b/>
                <w:color w:val="FF0000"/>
              </w:rPr>
              <w:t>/</w:t>
            </w:r>
            <w:r>
              <w:rPr>
                <w:rFonts w:hint="default"/>
                <w:b/>
                <w:color w:val="FF0000"/>
                <w:lang w:val="el-GR"/>
              </w:rPr>
              <w:t>2</w:t>
            </w:r>
            <w:r>
              <w:rPr>
                <w:b/>
                <w:color w:val="FF0000"/>
              </w:rPr>
              <w:t>/2</w:t>
            </w:r>
            <w:r>
              <w:rPr>
                <w:rFonts w:hint="default"/>
                <w:b/>
                <w:color w:val="FF0000"/>
                <w:lang w:val="el-GR"/>
              </w:rPr>
              <w:t>4</w:t>
            </w:r>
          </w:p>
        </w:tc>
        <w:tc>
          <w:tcPr>
            <w:tcW w:w="25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3792F3">
            <w:pPr>
              <w:spacing w:after="0" w:line="240" w:lineRule="auto"/>
              <w:ind w:left="232"/>
              <w:jc w:val="center"/>
              <w:rPr>
                <w:rFonts w:hint="default"/>
                <w:b/>
                <w:color w:val="FF0000"/>
                <w:lang w:val="el-GR"/>
              </w:rPr>
            </w:pPr>
            <w:r>
              <w:rPr>
                <w:rFonts w:hint="default"/>
                <w:b/>
                <w:color w:val="FF0000"/>
                <w:lang w:val="en-US"/>
              </w:rPr>
              <w:t>7</w:t>
            </w:r>
            <w:r>
              <w:rPr>
                <w:rFonts w:hint="default"/>
                <w:b/>
                <w:color w:val="FF0000"/>
                <w:lang w:val="el-GR"/>
              </w:rPr>
              <w:t>03</w:t>
            </w:r>
          </w:p>
        </w:tc>
      </w:tr>
      <w:tr w14:paraId="544A67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56A9BA">
            <w:pPr>
              <w:spacing w:after="0" w:line="240" w:lineRule="auto"/>
              <w:jc w:val="center"/>
              <w:rPr>
                <w:rFonts w:hint="default"/>
                <w:b/>
                <w:color w:val="FF0000"/>
                <w:lang w:val="el-GR"/>
              </w:rPr>
            </w:pPr>
            <w:r>
              <w:rPr>
                <w:b/>
                <w:color w:val="FF0000"/>
              </w:rPr>
              <w:t>200μ.Ελεύθερο</w:t>
            </w:r>
          </w:p>
        </w:tc>
        <w:tc>
          <w:tcPr>
            <w:tcW w:w="5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676AC9">
            <w:pPr>
              <w:spacing w:after="0" w:line="240" w:lineRule="auto"/>
              <w:ind w:left="242"/>
              <w:jc w:val="right"/>
              <w:rPr>
                <w:rFonts w:hint="default"/>
                <w:b/>
                <w:color w:val="FF0000"/>
                <w:lang w:val="el-GR"/>
              </w:rPr>
            </w:pPr>
            <w:r>
              <w:rPr>
                <w:b/>
                <w:color w:val="FF0000"/>
              </w:rPr>
              <w:t>2:1</w:t>
            </w:r>
            <w:r>
              <w:rPr>
                <w:rFonts w:hint="default"/>
                <w:b/>
                <w:color w:val="FF0000"/>
                <w:lang w:val="el-GR"/>
              </w:rPr>
              <w:t>3</w:t>
            </w:r>
            <w:r>
              <w:rPr>
                <w:b/>
                <w:color w:val="FF0000"/>
              </w:rPr>
              <w:t>.</w:t>
            </w:r>
            <w:r>
              <w:rPr>
                <w:rFonts w:hint="default"/>
                <w:b/>
                <w:color w:val="FF0000"/>
                <w:lang w:val="el-GR"/>
              </w:rPr>
              <w:t>75</w:t>
            </w: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CCEBB1">
            <w:pPr>
              <w:spacing w:after="0" w:line="240" w:lineRule="auto"/>
              <w:ind w:left="472"/>
              <w:jc w:val="right"/>
              <w:rPr>
                <w:rFonts w:hint="default"/>
                <w:b/>
                <w:color w:val="FF0000"/>
                <w:lang w:val="en-US"/>
              </w:rPr>
            </w:pPr>
            <w:r>
              <w:rPr>
                <w:rFonts w:hint="default"/>
                <w:b/>
                <w:color w:val="FF0000"/>
                <w:lang w:val="el-GR"/>
              </w:rPr>
              <w:t>10</w:t>
            </w:r>
            <w:r>
              <w:rPr>
                <w:b/>
                <w:color w:val="FF0000"/>
              </w:rPr>
              <w:t>/</w:t>
            </w:r>
            <w:r>
              <w:rPr>
                <w:rFonts w:hint="default"/>
                <w:b/>
                <w:color w:val="FF0000"/>
                <w:lang w:val="el-GR"/>
              </w:rPr>
              <w:t>6</w:t>
            </w:r>
            <w:r>
              <w:rPr>
                <w:b/>
                <w:color w:val="FF0000"/>
              </w:rPr>
              <w:t>/2</w:t>
            </w:r>
            <w:r>
              <w:rPr>
                <w:rFonts w:hint="default"/>
                <w:b/>
                <w:color w:val="FF0000"/>
                <w:lang w:val="en-US"/>
              </w:rPr>
              <w:t>3</w:t>
            </w:r>
          </w:p>
        </w:tc>
        <w:tc>
          <w:tcPr>
            <w:tcW w:w="25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44EAA3">
            <w:pPr>
              <w:spacing w:after="0" w:line="240" w:lineRule="auto"/>
              <w:ind w:left="232"/>
              <w:jc w:val="center"/>
              <w:rPr>
                <w:rFonts w:hint="default"/>
                <w:b/>
                <w:color w:val="FF0000"/>
                <w:lang w:val="el-GR"/>
              </w:rPr>
            </w:pPr>
            <w:r>
              <w:rPr>
                <w:rFonts w:hint="default"/>
                <w:b/>
                <w:color w:val="FF0000"/>
                <w:lang w:val="el-GR"/>
              </w:rPr>
              <w:t>602</w:t>
            </w:r>
          </w:p>
        </w:tc>
      </w:tr>
      <w:tr w14:paraId="273B37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D7013A">
            <w:pPr>
              <w:spacing w:after="0" w:line="240" w:lineRule="auto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400μ.Ελεύθερο</w:t>
            </w:r>
          </w:p>
        </w:tc>
        <w:tc>
          <w:tcPr>
            <w:tcW w:w="5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923195">
            <w:pPr>
              <w:spacing w:after="0" w:line="240" w:lineRule="auto"/>
              <w:ind w:left="132"/>
              <w:jc w:val="right"/>
              <w:rPr>
                <w:rFonts w:hint="default"/>
                <w:b/>
                <w:color w:val="FF0000"/>
                <w:lang w:val="el-GR"/>
              </w:rPr>
            </w:pPr>
            <w:r>
              <w:rPr>
                <w:b/>
                <w:color w:val="FF0000"/>
              </w:rPr>
              <w:t>4:</w:t>
            </w:r>
            <w:r>
              <w:rPr>
                <w:rFonts w:hint="default"/>
                <w:b/>
                <w:color w:val="FF0000"/>
                <w:lang w:val="el-GR"/>
              </w:rPr>
              <w:t>48</w:t>
            </w:r>
            <w:r>
              <w:rPr>
                <w:b/>
                <w:color w:val="FF0000"/>
              </w:rPr>
              <w:t>.</w:t>
            </w:r>
            <w:r>
              <w:rPr>
                <w:rFonts w:hint="default"/>
                <w:b/>
                <w:color w:val="FF0000"/>
                <w:lang w:val="el-GR"/>
              </w:rPr>
              <w:t>76</w:t>
            </w: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A4BFC5">
            <w:pPr>
              <w:spacing w:after="0" w:line="240" w:lineRule="auto"/>
              <w:ind w:left="472"/>
              <w:jc w:val="right"/>
              <w:rPr>
                <w:rFonts w:hint="default"/>
                <w:b/>
                <w:color w:val="FF0000"/>
                <w:lang w:val="el-GR"/>
              </w:rPr>
            </w:pPr>
            <w:r>
              <w:rPr>
                <w:rFonts w:hint="default"/>
                <w:b/>
                <w:color w:val="FF0000"/>
                <w:lang w:val="el-GR"/>
              </w:rPr>
              <w:t>1</w:t>
            </w:r>
            <w:r>
              <w:rPr>
                <w:b/>
                <w:color w:val="FF0000"/>
              </w:rPr>
              <w:t>/</w:t>
            </w:r>
            <w:r>
              <w:rPr>
                <w:rFonts w:hint="default"/>
                <w:b/>
                <w:color w:val="FF0000"/>
                <w:lang w:val="el-GR"/>
              </w:rPr>
              <w:t>4</w:t>
            </w:r>
            <w:r>
              <w:rPr>
                <w:b/>
                <w:color w:val="FF0000"/>
              </w:rPr>
              <w:t>/2</w:t>
            </w:r>
            <w:r>
              <w:rPr>
                <w:rFonts w:hint="default"/>
                <w:b/>
                <w:color w:val="FF0000"/>
                <w:lang w:val="el-GR"/>
              </w:rPr>
              <w:t>3</w:t>
            </w:r>
          </w:p>
        </w:tc>
        <w:tc>
          <w:tcPr>
            <w:tcW w:w="25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693DF7">
            <w:pPr>
              <w:spacing w:after="0" w:line="240" w:lineRule="auto"/>
              <w:ind w:left="232"/>
              <w:jc w:val="center"/>
              <w:rPr>
                <w:rFonts w:hint="default"/>
                <w:b/>
                <w:color w:val="FF0000"/>
                <w:lang w:val="el-GR"/>
              </w:rPr>
            </w:pPr>
            <w:r>
              <w:rPr>
                <w:rFonts w:hint="default"/>
                <w:b/>
                <w:color w:val="FF0000"/>
                <w:lang w:val="el-GR"/>
              </w:rPr>
              <w:t>548</w:t>
            </w:r>
          </w:p>
        </w:tc>
      </w:tr>
      <w:tr w14:paraId="479F44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973222">
            <w:pPr>
              <w:spacing w:after="0" w:line="240" w:lineRule="auto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800μ.Ελεύθερο</w:t>
            </w:r>
          </w:p>
        </w:tc>
        <w:tc>
          <w:tcPr>
            <w:tcW w:w="5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5D3444">
            <w:pPr>
              <w:spacing w:after="0" w:line="240" w:lineRule="auto"/>
              <w:ind w:left="132"/>
              <w:jc w:val="right"/>
              <w:rPr>
                <w:rFonts w:hint="default"/>
                <w:b/>
                <w:color w:val="FF0000"/>
                <w:lang w:val="el-GR"/>
              </w:rPr>
            </w:pPr>
            <w:r>
              <w:rPr>
                <w:rFonts w:hint="default"/>
                <w:b/>
                <w:color w:val="FF0000"/>
                <w:lang w:val="el-GR"/>
              </w:rPr>
              <w:t>-</w:t>
            </w: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CAD543">
            <w:pPr>
              <w:spacing w:after="0" w:line="240" w:lineRule="auto"/>
              <w:ind w:left="472"/>
              <w:jc w:val="right"/>
              <w:rPr>
                <w:rFonts w:hint="default"/>
                <w:b/>
                <w:color w:val="FF0000"/>
                <w:lang w:val="el-GR"/>
              </w:rPr>
            </w:pPr>
            <w:r>
              <w:rPr>
                <w:rFonts w:hint="default"/>
                <w:b/>
                <w:color w:val="FF0000"/>
                <w:lang w:val="el-GR"/>
              </w:rPr>
              <w:t>-</w:t>
            </w:r>
          </w:p>
        </w:tc>
        <w:tc>
          <w:tcPr>
            <w:tcW w:w="25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640C0D">
            <w:pPr>
              <w:spacing w:after="0" w:line="240" w:lineRule="auto"/>
              <w:ind w:left="232"/>
              <w:jc w:val="center"/>
              <w:rPr>
                <w:rFonts w:hint="default"/>
                <w:b/>
                <w:color w:val="FF0000"/>
                <w:lang w:val="el-GR"/>
              </w:rPr>
            </w:pPr>
            <w:r>
              <w:rPr>
                <w:rFonts w:hint="default"/>
                <w:b/>
                <w:color w:val="FF0000"/>
                <w:lang w:val="el-GR"/>
              </w:rPr>
              <w:t>-</w:t>
            </w:r>
          </w:p>
        </w:tc>
      </w:tr>
      <w:tr w14:paraId="0940FA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28DDF0">
            <w:pPr>
              <w:spacing w:after="0" w:line="240" w:lineRule="auto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1500μ.Ελεύθερο</w:t>
            </w:r>
          </w:p>
        </w:tc>
        <w:tc>
          <w:tcPr>
            <w:tcW w:w="5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29ABA6">
            <w:pPr>
              <w:spacing w:after="0" w:line="240" w:lineRule="auto"/>
              <w:ind w:left="132"/>
              <w:jc w:val="right"/>
              <w:rPr>
                <w:rFonts w:hint="default"/>
                <w:b/>
                <w:color w:val="FF0000"/>
                <w:lang w:val="el-GR"/>
              </w:rPr>
            </w:pPr>
            <w:r>
              <w:rPr>
                <w:rFonts w:hint="default"/>
                <w:b/>
                <w:color w:val="FF0000"/>
                <w:lang w:val="el-GR"/>
              </w:rPr>
              <w:t>-</w:t>
            </w: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F1DEC1">
            <w:pPr>
              <w:spacing w:after="0" w:line="240" w:lineRule="auto"/>
              <w:ind w:left="472"/>
              <w:jc w:val="right"/>
              <w:rPr>
                <w:rFonts w:hint="default"/>
                <w:b/>
                <w:color w:val="FF0000"/>
                <w:lang w:val="el-GR"/>
              </w:rPr>
            </w:pPr>
            <w:r>
              <w:rPr>
                <w:rFonts w:hint="default"/>
                <w:b/>
                <w:color w:val="FF0000"/>
                <w:lang w:val="el-GR"/>
              </w:rPr>
              <w:t>-</w:t>
            </w:r>
          </w:p>
        </w:tc>
        <w:tc>
          <w:tcPr>
            <w:tcW w:w="25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88C655">
            <w:pPr>
              <w:spacing w:after="0" w:line="240" w:lineRule="auto"/>
              <w:ind w:left="232"/>
              <w:jc w:val="center"/>
              <w:rPr>
                <w:rFonts w:hint="default"/>
                <w:b/>
                <w:color w:val="FF0000"/>
                <w:lang w:val="el-GR"/>
              </w:rPr>
            </w:pPr>
            <w:r>
              <w:rPr>
                <w:rFonts w:hint="default"/>
                <w:b/>
                <w:color w:val="FF0000"/>
                <w:lang w:val="el-GR"/>
              </w:rPr>
              <w:t>-</w:t>
            </w:r>
          </w:p>
        </w:tc>
      </w:tr>
      <w:tr w14:paraId="234913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B485A6">
            <w:pPr>
              <w:spacing w:after="0" w:line="240" w:lineRule="auto"/>
              <w:jc w:val="center"/>
              <w:rPr>
                <w:rFonts w:hint="default"/>
                <w:b/>
                <w:color w:val="E36C09" w:themeColor="accent6" w:themeShade="BF"/>
                <w:lang w:val="el-GR"/>
              </w:rPr>
            </w:pPr>
            <w:r>
              <w:rPr>
                <w:b/>
                <w:color w:val="E36C09" w:themeColor="accent6" w:themeShade="BF"/>
              </w:rPr>
              <w:t>50μ.Ύπτιο</w:t>
            </w:r>
          </w:p>
        </w:tc>
        <w:tc>
          <w:tcPr>
            <w:tcW w:w="5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C965B2">
            <w:pPr>
              <w:spacing w:after="0" w:line="240" w:lineRule="auto"/>
              <w:ind w:left="412"/>
              <w:jc w:val="right"/>
              <w:rPr>
                <w:rFonts w:hint="default"/>
                <w:b/>
                <w:color w:val="E36C09" w:themeColor="accent6" w:themeShade="BF"/>
                <w:lang w:val="el-GR"/>
              </w:rPr>
            </w:pPr>
            <w:r>
              <w:rPr>
                <w:rFonts w:hint="default"/>
                <w:b/>
                <w:color w:val="00B0F0"/>
                <w:lang w:val="el-GR"/>
              </w:rPr>
              <w:t>(Π.Ρ. Παγκορασίδων Β)</w:t>
            </w:r>
            <w:r>
              <w:rPr>
                <w:rFonts w:hint="default"/>
                <w:b/>
                <w:color w:val="00B0F0"/>
                <w:lang w:val="en-US"/>
              </w:rPr>
              <w:t xml:space="preserve"> </w:t>
            </w:r>
            <w:r>
              <w:rPr>
                <w:b/>
                <w:color w:val="E36C09" w:themeColor="accent6" w:themeShade="BF"/>
              </w:rPr>
              <w:t>3</w:t>
            </w:r>
            <w:r>
              <w:rPr>
                <w:rFonts w:hint="default"/>
                <w:b/>
                <w:color w:val="E36C09" w:themeColor="accent6" w:themeShade="BF"/>
                <w:lang w:val="el-GR"/>
              </w:rPr>
              <w:t>0</w:t>
            </w:r>
            <w:r>
              <w:rPr>
                <w:b/>
                <w:color w:val="E36C09" w:themeColor="accent6" w:themeShade="BF"/>
              </w:rPr>
              <w:t>.</w:t>
            </w:r>
            <w:r>
              <w:rPr>
                <w:rFonts w:hint="default"/>
                <w:b/>
                <w:color w:val="E36C09" w:themeColor="accent6" w:themeShade="BF"/>
                <w:lang w:val="el-GR"/>
              </w:rPr>
              <w:t>36</w:t>
            </w: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07990A">
            <w:pPr>
              <w:spacing w:after="0" w:line="240" w:lineRule="auto"/>
              <w:ind w:left="472"/>
              <w:jc w:val="right"/>
              <w:rPr>
                <w:rFonts w:hint="default"/>
                <w:b/>
                <w:color w:val="E36C09" w:themeColor="accent6" w:themeShade="BF"/>
                <w:lang w:val="el-GR"/>
              </w:rPr>
            </w:pPr>
            <w:r>
              <w:rPr>
                <w:rFonts w:hint="default"/>
                <w:b/>
                <w:color w:val="E36C09" w:themeColor="accent6" w:themeShade="BF"/>
                <w:lang w:val="el-GR"/>
              </w:rPr>
              <w:t>17</w:t>
            </w:r>
            <w:r>
              <w:rPr>
                <w:b/>
                <w:color w:val="E36C09" w:themeColor="accent6" w:themeShade="BF"/>
              </w:rPr>
              <w:t>/</w:t>
            </w:r>
            <w:r>
              <w:rPr>
                <w:rFonts w:hint="default"/>
                <w:b/>
                <w:color w:val="E36C09" w:themeColor="accent6" w:themeShade="BF"/>
                <w:lang w:val="el-GR"/>
              </w:rPr>
              <w:t>12</w:t>
            </w:r>
            <w:r>
              <w:rPr>
                <w:b/>
                <w:color w:val="E36C09" w:themeColor="accent6" w:themeShade="BF"/>
              </w:rPr>
              <w:t>/2</w:t>
            </w:r>
            <w:r>
              <w:rPr>
                <w:rFonts w:hint="default"/>
                <w:b/>
                <w:color w:val="E36C09" w:themeColor="accent6" w:themeShade="BF"/>
                <w:lang w:val="el-GR"/>
              </w:rPr>
              <w:t>3</w:t>
            </w:r>
          </w:p>
        </w:tc>
        <w:tc>
          <w:tcPr>
            <w:tcW w:w="25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3166E1">
            <w:pPr>
              <w:spacing w:after="0" w:line="240" w:lineRule="auto"/>
              <w:ind w:left="232"/>
              <w:jc w:val="center"/>
              <w:rPr>
                <w:rFonts w:hint="default"/>
                <w:b/>
                <w:color w:val="E36C09" w:themeColor="accent6" w:themeShade="BF"/>
                <w:lang w:val="el-GR"/>
              </w:rPr>
            </w:pPr>
            <w:r>
              <w:rPr>
                <w:rFonts w:hint="default"/>
                <w:b/>
                <w:color w:val="E36C09" w:themeColor="accent6" w:themeShade="BF"/>
                <w:lang w:val="el-GR"/>
              </w:rPr>
              <w:t>701</w:t>
            </w:r>
          </w:p>
        </w:tc>
      </w:tr>
      <w:tr w14:paraId="059D40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6B34E0">
            <w:pPr>
              <w:spacing w:after="0" w:line="240" w:lineRule="auto"/>
              <w:jc w:val="center"/>
              <w:rPr>
                <w:b/>
                <w:color w:val="E36C09" w:themeColor="accent6" w:themeShade="BF"/>
              </w:rPr>
            </w:pPr>
            <w:r>
              <w:rPr>
                <w:b/>
                <w:color w:val="E36C09" w:themeColor="accent6" w:themeShade="BF"/>
              </w:rPr>
              <w:t>100μ.Ύπτιο</w:t>
            </w:r>
          </w:p>
        </w:tc>
        <w:tc>
          <w:tcPr>
            <w:tcW w:w="5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522437">
            <w:pPr>
              <w:spacing w:after="0" w:line="240" w:lineRule="auto"/>
              <w:jc w:val="right"/>
              <w:rPr>
                <w:rFonts w:hint="default"/>
                <w:b/>
                <w:color w:val="E36C09" w:themeColor="accent6" w:themeShade="BF"/>
                <w:lang w:val="el-GR"/>
              </w:rPr>
            </w:pPr>
            <w:r>
              <w:rPr>
                <w:b/>
                <w:color w:val="E36C09" w:themeColor="accent6" w:themeShade="BF"/>
              </w:rPr>
              <w:t>1:</w:t>
            </w:r>
            <w:r>
              <w:rPr>
                <w:rFonts w:hint="default"/>
                <w:b/>
                <w:color w:val="E36C09" w:themeColor="accent6" w:themeShade="BF"/>
                <w:lang w:val="el-GR"/>
              </w:rPr>
              <w:t>06</w:t>
            </w:r>
            <w:r>
              <w:rPr>
                <w:b/>
                <w:color w:val="E36C09" w:themeColor="accent6" w:themeShade="BF"/>
              </w:rPr>
              <w:t>.</w:t>
            </w:r>
            <w:r>
              <w:rPr>
                <w:rFonts w:hint="default"/>
                <w:b/>
                <w:color w:val="E36C09" w:themeColor="accent6" w:themeShade="BF"/>
                <w:lang w:val="el-GR"/>
              </w:rPr>
              <w:t>60</w:t>
            </w: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FBB498">
            <w:pPr>
              <w:spacing w:after="0" w:line="240" w:lineRule="auto"/>
              <w:ind w:left="732"/>
              <w:jc w:val="right"/>
              <w:rPr>
                <w:rFonts w:hint="default"/>
                <w:b/>
                <w:color w:val="E36C09" w:themeColor="accent6" w:themeShade="BF"/>
                <w:lang w:val="el-GR"/>
              </w:rPr>
            </w:pPr>
            <w:r>
              <w:rPr>
                <w:rFonts w:hint="default"/>
                <w:b/>
                <w:color w:val="E36C09" w:themeColor="accent6" w:themeShade="BF"/>
                <w:lang w:val="el-GR"/>
              </w:rPr>
              <w:t>13</w:t>
            </w:r>
            <w:r>
              <w:rPr>
                <w:b/>
                <w:color w:val="E36C09" w:themeColor="accent6" w:themeShade="BF"/>
              </w:rPr>
              <w:t>/</w:t>
            </w:r>
            <w:r>
              <w:rPr>
                <w:rFonts w:hint="default"/>
                <w:b/>
                <w:color w:val="E36C09" w:themeColor="accent6" w:themeShade="BF"/>
                <w:lang w:val="el-GR"/>
              </w:rPr>
              <w:t>1</w:t>
            </w:r>
            <w:r>
              <w:rPr>
                <w:b/>
                <w:color w:val="E36C09" w:themeColor="accent6" w:themeShade="BF"/>
              </w:rPr>
              <w:t>/2</w:t>
            </w:r>
            <w:r>
              <w:rPr>
                <w:rFonts w:hint="default"/>
                <w:b/>
                <w:color w:val="E36C09" w:themeColor="accent6" w:themeShade="BF"/>
                <w:lang w:val="el-GR"/>
              </w:rPr>
              <w:t>4</w:t>
            </w:r>
          </w:p>
        </w:tc>
        <w:tc>
          <w:tcPr>
            <w:tcW w:w="25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3FD57E">
            <w:pPr>
              <w:spacing w:after="0" w:line="240" w:lineRule="auto"/>
              <w:ind w:left="232"/>
              <w:jc w:val="center"/>
              <w:rPr>
                <w:rFonts w:hint="default"/>
                <w:b/>
                <w:color w:val="E36C09" w:themeColor="accent6" w:themeShade="BF"/>
                <w:lang w:val="el-GR"/>
              </w:rPr>
            </w:pPr>
            <w:r>
              <w:rPr>
                <w:rFonts w:hint="default"/>
                <w:b/>
                <w:color w:val="E36C09" w:themeColor="accent6" w:themeShade="BF"/>
                <w:lang w:val="el-GR"/>
              </w:rPr>
              <w:t>637</w:t>
            </w:r>
          </w:p>
        </w:tc>
      </w:tr>
      <w:tr w14:paraId="3D7079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46D64E">
            <w:pPr>
              <w:spacing w:after="0" w:line="240" w:lineRule="auto"/>
              <w:jc w:val="center"/>
              <w:rPr>
                <w:b/>
                <w:color w:val="E36C09" w:themeColor="accent6" w:themeShade="BF"/>
              </w:rPr>
            </w:pPr>
            <w:r>
              <w:rPr>
                <w:b/>
                <w:color w:val="E36C09" w:themeColor="accent6" w:themeShade="BF"/>
              </w:rPr>
              <w:t>200μ.Ύπτιο</w:t>
            </w:r>
          </w:p>
        </w:tc>
        <w:tc>
          <w:tcPr>
            <w:tcW w:w="5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C2D094">
            <w:pPr>
              <w:spacing w:after="0" w:line="240" w:lineRule="auto"/>
              <w:jc w:val="right"/>
              <w:rPr>
                <w:rFonts w:hint="default"/>
                <w:b/>
                <w:color w:val="E36C09" w:themeColor="accent6" w:themeShade="BF"/>
                <w:lang w:val="el-GR"/>
              </w:rPr>
            </w:pPr>
            <w:r>
              <w:rPr>
                <w:b/>
                <w:color w:val="E36C09" w:themeColor="accent6" w:themeShade="BF"/>
              </w:rPr>
              <w:t>2:</w:t>
            </w:r>
            <w:r>
              <w:rPr>
                <w:rFonts w:hint="default"/>
                <w:b/>
                <w:color w:val="E36C09" w:themeColor="accent6" w:themeShade="BF"/>
                <w:lang w:val="el-GR"/>
              </w:rPr>
              <w:t>28</w:t>
            </w:r>
            <w:r>
              <w:rPr>
                <w:b/>
                <w:color w:val="E36C09" w:themeColor="accent6" w:themeShade="BF"/>
              </w:rPr>
              <w:t>.</w:t>
            </w:r>
            <w:r>
              <w:rPr>
                <w:rFonts w:hint="default"/>
                <w:b/>
                <w:color w:val="E36C09" w:themeColor="accent6" w:themeShade="BF"/>
                <w:lang w:val="el-GR"/>
              </w:rPr>
              <w:t>54</w:t>
            </w: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BFCBB1">
            <w:pPr>
              <w:spacing w:after="0" w:line="240" w:lineRule="auto"/>
              <w:ind w:left="732"/>
              <w:jc w:val="right"/>
              <w:rPr>
                <w:rFonts w:hint="default"/>
                <w:b/>
                <w:color w:val="E36C09" w:themeColor="accent6" w:themeShade="BF"/>
                <w:lang w:val="el-GR"/>
              </w:rPr>
            </w:pPr>
            <w:r>
              <w:rPr>
                <w:rFonts w:hint="default"/>
                <w:b/>
                <w:color w:val="E36C09" w:themeColor="accent6" w:themeShade="BF"/>
                <w:lang w:val="el-GR"/>
              </w:rPr>
              <w:t>12</w:t>
            </w:r>
            <w:r>
              <w:rPr>
                <w:b/>
                <w:color w:val="E36C09" w:themeColor="accent6" w:themeShade="BF"/>
              </w:rPr>
              <w:t>/</w:t>
            </w:r>
            <w:r>
              <w:rPr>
                <w:rFonts w:hint="default"/>
                <w:b/>
                <w:color w:val="E36C09" w:themeColor="accent6" w:themeShade="BF"/>
                <w:lang w:val="el-GR"/>
              </w:rPr>
              <w:t>1</w:t>
            </w:r>
            <w:r>
              <w:rPr>
                <w:b/>
                <w:color w:val="E36C09" w:themeColor="accent6" w:themeShade="BF"/>
              </w:rPr>
              <w:t>/2</w:t>
            </w:r>
            <w:r>
              <w:rPr>
                <w:rFonts w:hint="default"/>
                <w:b/>
                <w:color w:val="E36C09" w:themeColor="accent6" w:themeShade="BF"/>
                <w:lang w:val="el-GR"/>
              </w:rPr>
              <w:t>4</w:t>
            </w:r>
          </w:p>
        </w:tc>
        <w:tc>
          <w:tcPr>
            <w:tcW w:w="25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1BC2AD">
            <w:pPr>
              <w:spacing w:after="0" w:line="240" w:lineRule="auto"/>
              <w:ind w:left="232"/>
              <w:jc w:val="center"/>
              <w:rPr>
                <w:rFonts w:hint="default"/>
                <w:b/>
                <w:color w:val="E36C09" w:themeColor="accent6" w:themeShade="BF"/>
                <w:lang w:val="el-GR"/>
              </w:rPr>
            </w:pPr>
            <w:r>
              <w:rPr>
                <w:rFonts w:hint="default"/>
                <w:b/>
                <w:color w:val="E36C09" w:themeColor="accent6" w:themeShade="BF"/>
                <w:lang w:val="el-GR"/>
              </w:rPr>
              <w:t>569</w:t>
            </w:r>
          </w:p>
        </w:tc>
      </w:tr>
      <w:tr w14:paraId="10C929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8E693A">
            <w:pPr>
              <w:spacing w:after="0" w:line="240" w:lineRule="auto"/>
              <w:jc w:val="center"/>
              <w:rPr>
                <w:rFonts w:hint="default"/>
                <w:b/>
                <w:color w:val="0070C0"/>
                <w:lang w:val="el-GR"/>
              </w:rPr>
            </w:pPr>
            <w:r>
              <w:rPr>
                <w:b/>
                <w:color w:val="0070C0"/>
              </w:rPr>
              <w:t>50μ.Πεταλούδα</w:t>
            </w:r>
          </w:p>
        </w:tc>
        <w:tc>
          <w:tcPr>
            <w:tcW w:w="5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C78220">
            <w:pPr>
              <w:spacing w:after="0" w:line="240" w:lineRule="auto"/>
              <w:ind w:left="412"/>
              <w:jc w:val="right"/>
              <w:rPr>
                <w:rFonts w:hint="default"/>
                <w:b/>
                <w:color w:val="0070C0"/>
                <w:lang w:val="el-GR"/>
              </w:rPr>
            </w:pPr>
            <w:r>
              <w:rPr>
                <w:rFonts w:hint="default"/>
                <w:b/>
                <w:color w:val="00B0F0"/>
                <w:lang w:val="el-GR"/>
              </w:rPr>
              <w:t>(Π.Ρ.Κορασίδων,Κορασίδων Β,Παγκ/δων Α&amp;Β)</w:t>
            </w:r>
            <w:r>
              <w:rPr>
                <w:rFonts w:hint="default"/>
                <w:b/>
                <w:color w:val="00B0F0"/>
                <w:lang w:val="en-US"/>
              </w:rPr>
              <w:t xml:space="preserve"> </w:t>
            </w:r>
            <w:r>
              <w:rPr>
                <w:rFonts w:hint="default"/>
                <w:b/>
                <w:color w:val="0070C0"/>
                <w:lang w:val="el-GR"/>
              </w:rPr>
              <w:t>2</w:t>
            </w:r>
            <w:r>
              <w:rPr>
                <w:rFonts w:hint="default"/>
                <w:b/>
                <w:color w:val="0070C0"/>
                <w:lang w:val="en-US"/>
              </w:rPr>
              <w:t>7</w:t>
            </w:r>
            <w:r>
              <w:rPr>
                <w:b/>
                <w:color w:val="0070C0"/>
              </w:rPr>
              <w:t>.</w:t>
            </w:r>
            <w:r>
              <w:rPr>
                <w:rFonts w:hint="default"/>
                <w:b/>
                <w:color w:val="0070C0"/>
                <w:lang w:val="el-GR"/>
              </w:rPr>
              <w:t>39</w:t>
            </w: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FCDF46">
            <w:pPr>
              <w:spacing w:after="0" w:line="240" w:lineRule="auto"/>
              <w:ind w:left="472"/>
              <w:jc w:val="right"/>
              <w:rPr>
                <w:rFonts w:hint="default"/>
                <w:b/>
                <w:color w:val="0070C0"/>
                <w:lang w:val="el-GR"/>
              </w:rPr>
            </w:pPr>
            <w:r>
              <w:rPr>
                <w:rFonts w:hint="default"/>
                <w:b/>
                <w:color w:val="0070C0"/>
                <w:lang w:val="el-GR"/>
              </w:rPr>
              <w:t>15</w:t>
            </w:r>
            <w:r>
              <w:rPr>
                <w:b/>
                <w:color w:val="0070C0"/>
              </w:rPr>
              <w:t>/</w:t>
            </w:r>
            <w:r>
              <w:rPr>
                <w:rFonts w:hint="default"/>
                <w:b/>
                <w:color w:val="0070C0"/>
                <w:lang w:val="en-US"/>
              </w:rPr>
              <w:t>12</w:t>
            </w:r>
            <w:r>
              <w:rPr>
                <w:b/>
                <w:color w:val="0070C0"/>
              </w:rPr>
              <w:t>/2</w:t>
            </w:r>
            <w:r>
              <w:rPr>
                <w:rFonts w:hint="default"/>
                <w:b/>
                <w:color w:val="0070C0"/>
                <w:lang w:val="el-GR"/>
              </w:rPr>
              <w:t>3</w:t>
            </w:r>
          </w:p>
        </w:tc>
        <w:tc>
          <w:tcPr>
            <w:tcW w:w="25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2996BE">
            <w:pPr>
              <w:spacing w:after="0" w:line="240" w:lineRule="auto"/>
              <w:ind w:left="232"/>
              <w:jc w:val="center"/>
              <w:rPr>
                <w:rFonts w:hint="default"/>
                <w:b/>
                <w:color w:val="0070C0"/>
                <w:lang w:val="el-GR"/>
              </w:rPr>
            </w:pPr>
            <w:r>
              <w:rPr>
                <w:rFonts w:hint="default"/>
                <w:b/>
                <w:color w:val="0070C0"/>
                <w:lang w:val="en-US"/>
              </w:rPr>
              <w:t>7</w:t>
            </w:r>
            <w:r>
              <w:rPr>
                <w:rFonts w:hint="default"/>
                <w:b/>
                <w:color w:val="0070C0"/>
                <w:lang w:val="el-GR"/>
              </w:rPr>
              <w:t>09</w:t>
            </w:r>
          </w:p>
        </w:tc>
      </w:tr>
      <w:tr w14:paraId="24D5CF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305AB7">
            <w:pPr>
              <w:spacing w:after="0" w:line="240" w:lineRule="auto"/>
              <w:jc w:val="center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100μ.Πεταλούδα</w:t>
            </w:r>
          </w:p>
        </w:tc>
        <w:tc>
          <w:tcPr>
            <w:tcW w:w="5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728721">
            <w:pPr>
              <w:spacing w:after="0" w:line="240" w:lineRule="auto"/>
              <w:jc w:val="right"/>
              <w:rPr>
                <w:rFonts w:hint="default"/>
                <w:b/>
                <w:color w:val="0070C0"/>
                <w:lang w:val="el-GR"/>
              </w:rPr>
            </w:pPr>
            <w:r>
              <w:rPr>
                <w:b/>
                <w:color w:val="0070C0"/>
              </w:rPr>
              <w:t>1:</w:t>
            </w:r>
            <w:r>
              <w:rPr>
                <w:rFonts w:hint="default"/>
                <w:b/>
                <w:color w:val="0070C0"/>
                <w:lang w:val="el-GR"/>
              </w:rPr>
              <w:t>02</w:t>
            </w:r>
            <w:r>
              <w:rPr>
                <w:b/>
                <w:color w:val="0070C0"/>
              </w:rPr>
              <w:t>.</w:t>
            </w:r>
            <w:r>
              <w:rPr>
                <w:rFonts w:hint="default"/>
                <w:b/>
                <w:color w:val="0070C0"/>
                <w:lang w:val="el-GR"/>
              </w:rPr>
              <w:t>41</w:t>
            </w: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11B9B6">
            <w:pPr>
              <w:spacing w:after="0" w:line="240" w:lineRule="auto"/>
              <w:ind w:left="472"/>
              <w:jc w:val="right"/>
              <w:rPr>
                <w:rFonts w:hint="default"/>
                <w:b/>
                <w:color w:val="0070C0"/>
                <w:lang w:val="el-GR"/>
              </w:rPr>
            </w:pPr>
            <w:r>
              <w:rPr>
                <w:rFonts w:hint="default"/>
                <w:b/>
                <w:color w:val="0070C0"/>
                <w:lang w:val="el-GR"/>
              </w:rPr>
              <w:t>9</w:t>
            </w:r>
            <w:r>
              <w:rPr>
                <w:b/>
                <w:color w:val="0070C0"/>
              </w:rPr>
              <w:t>/</w:t>
            </w:r>
            <w:r>
              <w:rPr>
                <w:rFonts w:hint="default"/>
                <w:b/>
                <w:color w:val="0070C0"/>
                <w:lang w:val="el-GR"/>
              </w:rPr>
              <w:t>2</w:t>
            </w:r>
            <w:r>
              <w:rPr>
                <w:b/>
                <w:color w:val="0070C0"/>
              </w:rPr>
              <w:t>/2</w:t>
            </w:r>
            <w:r>
              <w:rPr>
                <w:rFonts w:hint="default"/>
                <w:b/>
                <w:color w:val="0070C0"/>
                <w:lang w:val="el-GR"/>
              </w:rPr>
              <w:t>4</w:t>
            </w:r>
          </w:p>
        </w:tc>
        <w:tc>
          <w:tcPr>
            <w:tcW w:w="25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13E117">
            <w:pPr>
              <w:spacing w:after="0" w:line="240" w:lineRule="auto"/>
              <w:ind w:left="232"/>
              <w:jc w:val="center"/>
              <w:rPr>
                <w:rFonts w:hint="default"/>
                <w:b/>
                <w:color w:val="0070C0"/>
                <w:lang w:val="el-GR"/>
              </w:rPr>
            </w:pPr>
            <w:r>
              <w:rPr>
                <w:rFonts w:hint="default"/>
                <w:b/>
                <w:color w:val="0070C0"/>
                <w:lang w:val="el-GR"/>
              </w:rPr>
              <w:t>702</w:t>
            </w:r>
          </w:p>
        </w:tc>
      </w:tr>
      <w:tr w14:paraId="5857F3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49D545">
            <w:pPr>
              <w:spacing w:after="0" w:line="240" w:lineRule="auto"/>
              <w:jc w:val="center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200μ.Πεταλούδα</w:t>
            </w:r>
          </w:p>
        </w:tc>
        <w:tc>
          <w:tcPr>
            <w:tcW w:w="5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358BDD">
            <w:pPr>
              <w:spacing w:after="0" w:line="240" w:lineRule="auto"/>
              <w:jc w:val="right"/>
              <w:rPr>
                <w:rFonts w:hint="default"/>
                <w:b/>
                <w:color w:val="0070C0"/>
                <w:lang w:val="el-GR"/>
              </w:rPr>
            </w:pPr>
            <w:r>
              <w:rPr>
                <w:rFonts w:hint="default"/>
                <w:b/>
                <w:color w:val="0070C0"/>
                <w:lang w:val="el-GR"/>
              </w:rPr>
              <w:t>-</w:t>
            </w: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BB4000">
            <w:pPr>
              <w:spacing w:after="0" w:line="240" w:lineRule="auto"/>
              <w:ind w:left="732"/>
              <w:jc w:val="right"/>
              <w:rPr>
                <w:rFonts w:hint="default"/>
                <w:b/>
                <w:color w:val="0070C0"/>
                <w:lang w:val="el-GR"/>
              </w:rPr>
            </w:pPr>
            <w:r>
              <w:rPr>
                <w:rFonts w:hint="default"/>
                <w:b/>
                <w:color w:val="0070C0"/>
                <w:lang w:val="el-GR"/>
              </w:rPr>
              <w:t>-</w:t>
            </w:r>
          </w:p>
        </w:tc>
        <w:tc>
          <w:tcPr>
            <w:tcW w:w="25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969606">
            <w:pPr>
              <w:spacing w:after="0" w:line="240" w:lineRule="auto"/>
              <w:ind w:left="232"/>
              <w:jc w:val="center"/>
              <w:rPr>
                <w:rFonts w:hint="default"/>
                <w:b/>
                <w:color w:val="0070C0"/>
                <w:lang w:val="el-GR"/>
              </w:rPr>
            </w:pPr>
            <w:r>
              <w:rPr>
                <w:rFonts w:hint="default"/>
                <w:b/>
                <w:color w:val="0070C0"/>
                <w:lang w:val="el-GR"/>
              </w:rPr>
              <w:t>-</w:t>
            </w:r>
          </w:p>
        </w:tc>
      </w:tr>
      <w:tr w14:paraId="7F58D6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120AAD">
            <w:pPr>
              <w:spacing w:after="0" w:line="240" w:lineRule="auto"/>
              <w:jc w:val="center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50μ.Πρόσθιο</w:t>
            </w:r>
          </w:p>
        </w:tc>
        <w:tc>
          <w:tcPr>
            <w:tcW w:w="5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3BB778">
            <w:pPr>
              <w:spacing w:after="0" w:line="240" w:lineRule="auto"/>
              <w:ind w:left="242"/>
              <w:jc w:val="right"/>
              <w:rPr>
                <w:rFonts w:hint="default"/>
                <w:b/>
                <w:color w:val="00B050"/>
                <w:lang w:val="el-GR"/>
              </w:rPr>
            </w:pPr>
            <w:r>
              <w:rPr>
                <w:rFonts w:hint="default"/>
                <w:b/>
                <w:color w:val="00B050"/>
                <w:lang w:val="el-GR"/>
              </w:rPr>
              <w:t>-</w:t>
            </w: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60C2738">
            <w:pPr>
              <w:spacing w:after="0" w:line="240" w:lineRule="auto"/>
              <w:ind w:left="472" w:leftChars="0"/>
              <w:jc w:val="right"/>
              <w:rPr>
                <w:rFonts w:hint="default"/>
                <w:b/>
                <w:color w:val="00B050"/>
                <w:lang w:val="el-GR"/>
              </w:rPr>
            </w:pPr>
            <w:r>
              <w:rPr>
                <w:rFonts w:hint="default"/>
                <w:b/>
                <w:color w:val="00B050"/>
                <w:lang w:val="el-GR"/>
              </w:rPr>
              <w:t>-</w:t>
            </w:r>
          </w:p>
        </w:tc>
        <w:tc>
          <w:tcPr>
            <w:tcW w:w="25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CB2722">
            <w:pPr>
              <w:spacing w:after="0" w:line="240" w:lineRule="auto"/>
              <w:ind w:left="232"/>
              <w:jc w:val="center"/>
              <w:rPr>
                <w:rFonts w:hint="default"/>
                <w:b/>
                <w:color w:val="00B050"/>
                <w:lang w:val="el-GR"/>
              </w:rPr>
            </w:pPr>
            <w:r>
              <w:rPr>
                <w:rFonts w:hint="default"/>
                <w:b/>
                <w:color w:val="00B050"/>
                <w:lang w:val="el-GR"/>
              </w:rPr>
              <w:t>-</w:t>
            </w:r>
          </w:p>
        </w:tc>
      </w:tr>
      <w:tr w14:paraId="0557C8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183D71">
            <w:pPr>
              <w:spacing w:after="0" w:line="240" w:lineRule="auto"/>
              <w:jc w:val="center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100μ.Πρόσθιο</w:t>
            </w:r>
          </w:p>
        </w:tc>
        <w:tc>
          <w:tcPr>
            <w:tcW w:w="5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DFB4DF">
            <w:pPr>
              <w:spacing w:after="0" w:line="240" w:lineRule="auto"/>
              <w:ind w:left="242"/>
              <w:jc w:val="right"/>
              <w:rPr>
                <w:rFonts w:hint="default"/>
                <w:b/>
                <w:color w:val="00B050"/>
                <w:lang w:val="el-GR"/>
              </w:rPr>
            </w:pPr>
            <w:r>
              <w:rPr>
                <w:rFonts w:hint="default"/>
                <w:b/>
                <w:color w:val="00B050"/>
                <w:lang w:val="el-GR"/>
              </w:rPr>
              <w:t>-</w:t>
            </w: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AE0B30">
            <w:pPr>
              <w:spacing w:after="0" w:line="240" w:lineRule="auto"/>
              <w:ind w:left="472"/>
              <w:jc w:val="right"/>
              <w:rPr>
                <w:rFonts w:hint="default"/>
                <w:b/>
                <w:color w:val="00B050"/>
                <w:lang w:val="el-GR"/>
              </w:rPr>
            </w:pPr>
            <w:r>
              <w:rPr>
                <w:rFonts w:hint="default"/>
                <w:b/>
                <w:color w:val="00B050"/>
                <w:lang w:val="el-GR"/>
              </w:rPr>
              <w:t>-</w:t>
            </w:r>
          </w:p>
        </w:tc>
        <w:tc>
          <w:tcPr>
            <w:tcW w:w="25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CC11D4">
            <w:pPr>
              <w:spacing w:after="0" w:line="240" w:lineRule="auto"/>
              <w:ind w:left="232"/>
              <w:jc w:val="center"/>
              <w:rPr>
                <w:rFonts w:hint="default"/>
                <w:b/>
                <w:color w:val="00B050"/>
                <w:lang w:val="el-GR"/>
              </w:rPr>
            </w:pPr>
            <w:r>
              <w:rPr>
                <w:rFonts w:hint="default"/>
                <w:b/>
                <w:color w:val="00B050"/>
                <w:lang w:val="el-GR"/>
              </w:rPr>
              <w:t>-</w:t>
            </w:r>
          </w:p>
        </w:tc>
      </w:tr>
      <w:tr w14:paraId="2701BE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393770">
            <w:pPr>
              <w:spacing w:after="0" w:line="240" w:lineRule="auto"/>
              <w:jc w:val="center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200μ.Πρόσθιο</w:t>
            </w:r>
          </w:p>
        </w:tc>
        <w:tc>
          <w:tcPr>
            <w:tcW w:w="5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4A8C80">
            <w:pPr>
              <w:spacing w:after="0" w:line="240" w:lineRule="auto"/>
              <w:ind w:left="242"/>
              <w:jc w:val="right"/>
              <w:rPr>
                <w:rFonts w:hint="default"/>
                <w:b/>
                <w:color w:val="00B050"/>
                <w:lang w:val="el-GR"/>
              </w:rPr>
            </w:pPr>
            <w:r>
              <w:rPr>
                <w:rFonts w:hint="default"/>
                <w:b/>
                <w:color w:val="00B050"/>
                <w:lang w:val="el-GR"/>
              </w:rPr>
              <w:t>-</w:t>
            </w: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F8157E">
            <w:pPr>
              <w:spacing w:after="0" w:line="240" w:lineRule="auto"/>
              <w:ind w:left="472"/>
              <w:jc w:val="right"/>
              <w:rPr>
                <w:rFonts w:hint="default"/>
                <w:b/>
                <w:color w:val="00B050"/>
                <w:lang w:val="el-GR"/>
              </w:rPr>
            </w:pPr>
            <w:r>
              <w:rPr>
                <w:rFonts w:hint="default"/>
                <w:b/>
                <w:color w:val="00B050"/>
                <w:lang w:val="el-GR"/>
              </w:rPr>
              <w:t>-</w:t>
            </w:r>
          </w:p>
        </w:tc>
        <w:tc>
          <w:tcPr>
            <w:tcW w:w="25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4507FE">
            <w:pPr>
              <w:spacing w:after="0" w:line="240" w:lineRule="auto"/>
              <w:ind w:left="232"/>
              <w:jc w:val="center"/>
              <w:rPr>
                <w:rFonts w:hint="default"/>
                <w:b/>
                <w:color w:val="00B050"/>
                <w:lang w:val="el-GR"/>
              </w:rPr>
            </w:pPr>
            <w:r>
              <w:rPr>
                <w:rFonts w:hint="default"/>
                <w:b/>
                <w:color w:val="00B050"/>
                <w:lang w:val="el-GR"/>
              </w:rPr>
              <w:t>-</w:t>
            </w:r>
          </w:p>
        </w:tc>
      </w:tr>
      <w:tr w14:paraId="32CFD5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1BD60C">
            <w:pPr>
              <w:spacing w:after="0" w:line="240" w:lineRule="auto"/>
              <w:jc w:val="center"/>
              <w:rPr>
                <w:rFonts w:hint="default"/>
                <w:b/>
                <w:color w:val="7030A0"/>
                <w:lang w:val="en-US"/>
              </w:rPr>
            </w:pPr>
            <w:r>
              <w:rPr>
                <w:b/>
                <w:color w:val="7030A0"/>
              </w:rPr>
              <w:t>200μ.Μ.Α.</w:t>
            </w:r>
          </w:p>
        </w:tc>
        <w:tc>
          <w:tcPr>
            <w:tcW w:w="5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D09B6D">
            <w:pPr>
              <w:spacing w:after="0" w:line="240" w:lineRule="auto"/>
              <w:ind w:left="242"/>
              <w:jc w:val="right"/>
              <w:rPr>
                <w:rFonts w:hint="default"/>
                <w:b/>
                <w:color w:val="7030A0"/>
                <w:lang w:val="el-GR"/>
              </w:rPr>
            </w:pPr>
            <w:r>
              <w:rPr>
                <w:b/>
                <w:color w:val="7030A0"/>
              </w:rPr>
              <w:t>2:</w:t>
            </w:r>
            <w:r>
              <w:rPr>
                <w:rFonts w:hint="default"/>
                <w:b/>
                <w:color w:val="7030A0"/>
                <w:lang w:val="el-GR"/>
              </w:rPr>
              <w:t>34</w:t>
            </w:r>
            <w:r>
              <w:rPr>
                <w:b/>
                <w:color w:val="7030A0"/>
              </w:rPr>
              <w:t>.</w:t>
            </w:r>
            <w:r>
              <w:rPr>
                <w:rFonts w:hint="default"/>
                <w:b/>
                <w:color w:val="7030A0"/>
                <w:lang w:val="el-GR"/>
              </w:rPr>
              <w:t>97</w:t>
            </w: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C195F0">
            <w:pPr>
              <w:spacing w:after="0" w:line="240" w:lineRule="auto"/>
              <w:ind w:left="472"/>
              <w:jc w:val="right"/>
              <w:rPr>
                <w:rFonts w:hint="default"/>
                <w:b/>
                <w:color w:val="7030A0"/>
                <w:lang w:val="el-GR"/>
              </w:rPr>
            </w:pPr>
            <w:r>
              <w:rPr>
                <w:rFonts w:hint="default"/>
                <w:b/>
                <w:color w:val="7030A0"/>
                <w:lang w:val="el-GR"/>
              </w:rPr>
              <w:t>12</w:t>
            </w:r>
            <w:r>
              <w:rPr>
                <w:b/>
                <w:color w:val="7030A0"/>
              </w:rPr>
              <w:t>/</w:t>
            </w:r>
            <w:r>
              <w:rPr>
                <w:rFonts w:hint="default"/>
                <w:b/>
                <w:color w:val="7030A0"/>
                <w:lang w:val="el-GR"/>
              </w:rPr>
              <w:t>3</w:t>
            </w:r>
            <w:r>
              <w:rPr>
                <w:b/>
                <w:color w:val="7030A0"/>
              </w:rPr>
              <w:t>/2</w:t>
            </w:r>
            <w:r>
              <w:rPr>
                <w:rFonts w:hint="default"/>
                <w:b/>
                <w:color w:val="7030A0"/>
                <w:lang w:val="el-GR"/>
              </w:rPr>
              <w:t>3</w:t>
            </w:r>
          </w:p>
        </w:tc>
        <w:tc>
          <w:tcPr>
            <w:tcW w:w="25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E358C4">
            <w:pPr>
              <w:spacing w:after="0" w:line="240" w:lineRule="auto"/>
              <w:ind w:left="232"/>
              <w:jc w:val="center"/>
              <w:rPr>
                <w:rFonts w:hint="default"/>
                <w:b/>
                <w:color w:val="7030A0"/>
                <w:lang w:val="el-GR"/>
              </w:rPr>
            </w:pPr>
            <w:r>
              <w:rPr>
                <w:rFonts w:hint="default"/>
                <w:b/>
                <w:color w:val="7030A0"/>
                <w:lang w:val="el-GR"/>
              </w:rPr>
              <w:t>539</w:t>
            </w:r>
          </w:p>
        </w:tc>
      </w:tr>
      <w:tr w14:paraId="50DBC9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5BC5D3">
            <w:pPr>
              <w:spacing w:after="0" w:line="240" w:lineRule="auto"/>
              <w:jc w:val="center"/>
              <w:rPr>
                <w:rFonts w:hint="default"/>
                <w:b/>
                <w:color w:val="7030A0"/>
                <w:lang w:val="el-GR"/>
              </w:rPr>
            </w:pPr>
            <w:r>
              <w:rPr>
                <w:b/>
                <w:color w:val="7030A0"/>
              </w:rPr>
              <w:t>400μ.Μ.Α.</w:t>
            </w:r>
          </w:p>
        </w:tc>
        <w:tc>
          <w:tcPr>
            <w:tcW w:w="5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935542">
            <w:pPr>
              <w:spacing w:after="0" w:line="240" w:lineRule="auto"/>
              <w:jc w:val="right"/>
              <w:rPr>
                <w:rFonts w:hint="default"/>
                <w:b/>
                <w:color w:val="7030A0"/>
                <w:lang w:val="el-GR"/>
              </w:rPr>
            </w:pPr>
            <w:r>
              <w:rPr>
                <w:b/>
                <w:color w:val="7030A0"/>
              </w:rPr>
              <w:t>5:</w:t>
            </w:r>
            <w:r>
              <w:rPr>
                <w:rFonts w:hint="default"/>
                <w:b/>
                <w:color w:val="7030A0"/>
                <w:lang w:val="el-GR"/>
              </w:rPr>
              <w:t>37</w:t>
            </w:r>
            <w:r>
              <w:rPr>
                <w:b/>
                <w:color w:val="7030A0"/>
              </w:rPr>
              <w:t>.</w:t>
            </w:r>
            <w:r>
              <w:rPr>
                <w:rFonts w:hint="default"/>
                <w:b/>
                <w:color w:val="7030A0"/>
                <w:lang w:val="el-GR"/>
              </w:rPr>
              <w:t>70</w:t>
            </w: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C3EFD5">
            <w:pPr>
              <w:spacing w:after="0" w:line="240" w:lineRule="auto"/>
              <w:jc w:val="right"/>
              <w:rPr>
                <w:rFonts w:hint="default"/>
                <w:b/>
                <w:color w:val="7030A0"/>
                <w:lang w:val="en-US"/>
              </w:rPr>
            </w:pPr>
            <w:r>
              <w:rPr>
                <w:rFonts w:hint="default"/>
                <w:b/>
                <w:color w:val="7030A0"/>
                <w:lang w:val="el-GR"/>
              </w:rPr>
              <w:t>29</w:t>
            </w:r>
            <w:r>
              <w:rPr>
                <w:b/>
                <w:color w:val="7030A0"/>
              </w:rPr>
              <w:t>/</w:t>
            </w:r>
            <w:r>
              <w:rPr>
                <w:rFonts w:hint="default"/>
                <w:b/>
                <w:color w:val="7030A0"/>
                <w:lang w:val="el-GR"/>
              </w:rPr>
              <w:t>4</w:t>
            </w:r>
            <w:r>
              <w:rPr>
                <w:b/>
                <w:color w:val="7030A0"/>
              </w:rPr>
              <w:t>/2</w:t>
            </w:r>
            <w:r>
              <w:rPr>
                <w:rFonts w:hint="default"/>
                <w:b/>
                <w:color w:val="7030A0"/>
                <w:lang w:val="en-US"/>
              </w:rPr>
              <w:t>3</w:t>
            </w:r>
          </w:p>
        </w:tc>
        <w:tc>
          <w:tcPr>
            <w:tcW w:w="25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3CFCA1">
            <w:pPr>
              <w:spacing w:after="0" w:line="240" w:lineRule="auto"/>
              <w:ind w:left="232"/>
              <w:jc w:val="center"/>
              <w:rPr>
                <w:rFonts w:hint="default"/>
                <w:b/>
                <w:color w:val="7030A0"/>
                <w:lang w:val="el-GR"/>
              </w:rPr>
            </w:pPr>
            <w:r>
              <w:rPr>
                <w:rFonts w:hint="default"/>
                <w:b/>
                <w:color w:val="7030A0"/>
                <w:lang w:val="el-GR"/>
              </w:rPr>
              <w:t>490</w:t>
            </w:r>
          </w:p>
        </w:tc>
      </w:tr>
    </w:tbl>
    <w:p w14:paraId="27F35E0E"/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1440" w:right="1800" w:bottom="1440" w:left="180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A0E8166">
    <w:pPr>
      <w:pStyle w:val="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09C8643">
    <w:pPr>
      <w:pStyle w:val="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AA86602">
    <w:pPr>
      <w:pStyle w:val="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AF1AF07">
    <w:pPr>
      <w:pStyle w:val="6"/>
    </w:pPr>
    <w:r>
      <w:pict>
        <v:shape id="PowerPlusWaterMarkObject136320758" o:spid="_x0000_s18435" o:spt="136" type="#_x0000_t136" style="position:absolute;left:0pt;height:140.5pt;width:475.7pt;mso-position-horizontal:center;mso-position-horizontal-relative:margin;mso-position-vertical:center;mso-position-vertical-relative:margin;rotation:20643840f;z-index:-251655168;mso-width-relative:page;mso-height-relative:page;" fillcolor="#00B0F0" filled="t" stroked="f" coordsize="21600,21600" o:allowincell="f">
          <v:path/>
          <v:fill on="t" opacity="32768f" focussize="0,0"/>
          <v:stroke on="f"/>
          <v:imagedata o:title=""/>
          <o:lock v:ext="edit"/>
          <v:textpath on="t" fitshape="t" fitpath="t" trim="f" xscale="f" string="ΧΑΡΜΠΑΣ    ΒΑΪΟΣ" style="font-family:Calibri;font-size:1pt;v-text-align:center;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C629AE2">
    <w:pPr>
      <w:pStyle w:val="6"/>
    </w:pPr>
    <w:r>
      <w:pict>
        <v:shape id="PowerPlusWaterMarkObject136320757" o:spid="_x0000_s18434" o:spt="136" type="#_x0000_t136" style="position:absolute;left:0pt;height:109.75pt;width:475.7pt;mso-position-horizontal:center;mso-position-horizontal-relative:margin;mso-position-vertical:center;mso-position-vertical-relative:margin;rotation:20643840f;z-index:-251656192;mso-width-relative:page;mso-height-relative:page;" fillcolor="#00B0F0" filled="t" stroked="f" coordsize="21600,21600" o:allowincell="f">
          <v:path/>
          <v:fill on="t" opacity="32768f" focussize="0,0"/>
          <v:stroke on="f"/>
          <v:imagedata o:title=""/>
          <o:lock v:ext="edit"/>
          <v:textpath on="t" fitshape="t" fitpath="t" trim="f" xscale="f" string="ΧΑΡΜΠΑΣ    ΒΑΪΟΣ" style="font-family:Calibri;font-size:1pt;v-text-align:center;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EA04969">
    <w:pPr>
      <w:pStyle w:val="6"/>
    </w:pPr>
    <w:r>
      <w:pict>
        <v:shape id="PowerPlusWaterMarkObject136320756" o:spid="_x0000_s18433" o:spt="136" type="#_x0000_t136" style="position:absolute;left:0pt;height:109.75pt;width:475.7pt;mso-position-horizontal:center;mso-position-horizontal-relative:margin;mso-position-vertical:center;mso-position-vertical-relative:margin;rotation:20643840f;z-index:-251657216;mso-width-relative:page;mso-height-relative:page;" fillcolor="#00B0F0" filled="t" stroked="f" coordsize="21600,21600" o:allowincell="f">
          <v:path/>
          <v:fill on="t" opacity="32768f" focussize="0,0"/>
          <v:stroke on="f"/>
          <v:imagedata o:title=""/>
          <o:lock v:ext="edit"/>
          <v:textpath on="t" fitshape="t" fitpath="t" trim="f" xscale="f" string="ΧΑΡΜΠΑΣ    ΒΑΪΟΣ" style="font-family:Calibri;font-size:1pt;v-text-align:center;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doNotDisplayPageBoundaries w:val="1"/>
  <w:bordersDoNotSurroundHeader w:val="0"/>
  <w:bordersDoNotSurroundFooter w:val="0"/>
  <w:documentProtection w:enforcement="0"/>
  <w:defaultTabStop w:val="720"/>
  <w:displayHorizontalDrawingGridEvery w:val="1"/>
  <w:displayVerticalDrawingGridEvery w:val="1"/>
  <w:noPunctuationKerning w:val="1"/>
  <w:characterSpacingControl w:val="doNotCompress"/>
  <w:hdrShapeDefaults>
    <o:shapelayout v:ext="edit">
      <o:idmap v:ext="edit" data="18"/>
    </o:shapelayout>
  </w:hdrShapeDefaults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doNotUseIndentAsNumberingTabStop/>
    <w:compatSetting w:name="compatibilityMode" w:uri="http://schemas.microsoft.com/office/word" w:val="12"/>
  </w:compat>
  <w:rsids>
    <w:rsidRoot w:val="00662DA5"/>
    <w:rsid w:val="0001616C"/>
    <w:rsid w:val="000C1C11"/>
    <w:rsid w:val="00144A27"/>
    <w:rsid w:val="00165D90"/>
    <w:rsid w:val="001B6E11"/>
    <w:rsid w:val="001D19B0"/>
    <w:rsid w:val="001D77DD"/>
    <w:rsid w:val="00200258"/>
    <w:rsid w:val="00200F21"/>
    <w:rsid w:val="00240E7B"/>
    <w:rsid w:val="002768AA"/>
    <w:rsid w:val="00305673"/>
    <w:rsid w:val="00317DD2"/>
    <w:rsid w:val="00381625"/>
    <w:rsid w:val="00383B23"/>
    <w:rsid w:val="003A0806"/>
    <w:rsid w:val="003B0870"/>
    <w:rsid w:val="00412A4F"/>
    <w:rsid w:val="00452857"/>
    <w:rsid w:val="00473A15"/>
    <w:rsid w:val="004866D8"/>
    <w:rsid w:val="004A68D1"/>
    <w:rsid w:val="00522C0B"/>
    <w:rsid w:val="00533EC2"/>
    <w:rsid w:val="00564E1E"/>
    <w:rsid w:val="005721DF"/>
    <w:rsid w:val="005B5599"/>
    <w:rsid w:val="005E6F58"/>
    <w:rsid w:val="005F427A"/>
    <w:rsid w:val="00640221"/>
    <w:rsid w:val="0064442F"/>
    <w:rsid w:val="00662DA5"/>
    <w:rsid w:val="006766C0"/>
    <w:rsid w:val="006A57AA"/>
    <w:rsid w:val="006B3519"/>
    <w:rsid w:val="0071751D"/>
    <w:rsid w:val="007266B9"/>
    <w:rsid w:val="00732470"/>
    <w:rsid w:val="00781774"/>
    <w:rsid w:val="007E5F31"/>
    <w:rsid w:val="00846139"/>
    <w:rsid w:val="00892552"/>
    <w:rsid w:val="008D4FCA"/>
    <w:rsid w:val="008E3036"/>
    <w:rsid w:val="00950D24"/>
    <w:rsid w:val="00972C25"/>
    <w:rsid w:val="00983C8E"/>
    <w:rsid w:val="009B1117"/>
    <w:rsid w:val="009C2942"/>
    <w:rsid w:val="00A2307C"/>
    <w:rsid w:val="00A82217"/>
    <w:rsid w:val="00AA6195"/>
    <w:rsid w:val="00B974E5"/>
    <w:rsid w:val="00BC644D"/>
    <w:rsid w:val="00BD335D"/>
    <w:rsid w:val="00BD44E2"/>
    <w:rsid w:val="00C16C1A"/>
    <w:rsid w:val="00C202D9"/>
    <w:rsid w:val="00C404EA"/>
    <w:rsid w:val="00CD245E"/>
    <w:rsid w:val="00CE4679"/>
    <w:rsid w:val="00D0155E"/>
    <w:rsid w:val="00D419B6"/>
    <w:rsid w:val="00D55FC3"/>
    <w:rsid w:val="00DA1E6A"/>
    <w:rsid w:val="00DB1B34"/>
    <w:rsid w:val="00DF45C4"/>
    <w:rsid w:val="00E07842"/>
    <w:rsid w:val="00EB0A53"/>
    <w:rsid w:val="00F00A9D"/>
    <w:rsid w:val="00F011E0"/>
    <w:rsid w:val="00F85F5F"/>
    <w:rsid w:val="00FC0989"/>
    <w:rsid w:val="019B1002"/>
    <w:rsid w:val="020904E7"/>
    <w:rsid w:val="03FB0D76"/>
    <w:rsid w:val="06C64BC7"/>
    <w:rsid w:val="0A464312"/>
    <w:rsid w:val="0CB32DFF"/>
    <w:rsid w:val="0EF5327D"/>
    <w:rsid w:val="0F0B3BE2"/>
    <w:rsid w:val="0FE86DC6"/>
    <w:rsid w:val="124A798D"/>
    <w:rsid w:val="1407565A"/>
    <w:rsid w:val="14417CB1"/>
    <w:rsid w:val="15AC0C61"/>
    <w:rsid w:val="17D2696E"/>
    <w:rsid w:val="18404DDE"/>
    <w:rsid w:val="18EC656F"/>
    <w:rsid w:val="1ADF0085"/>
    <w:rsid w:val="20FE5892"/>
    <w:rsid w:val="21550108"/>
    <w:rsid w:val="221D2EC3"/>
    <w:rsid w:val="26A41932"/>
    <w:rsid w:val="26D06CAF"/>
    <w:rsid w:val="28356ED7"/>
    <w:rsid w:val="293B1E2F"/>
    <w:rsid w:val="2BE1518F"/>
    <w:rsid w:val="35B04020"/>
    <w:rsid w:val="35FB2606"/>
    <w:rsid w:val="387B1E55"/>
    <w:rsid w:val="3B204083"/>
    <w:rsid w:val="3BD14024"/>
    <w:rsid w:val="3F3852E2"/>
    <w:rsid w:val="44F659D0"/>
    <w:rsid w:val="48085048"/>
    <w:rsid w:val="481C378D"/>
    <w:rsid w:val="48675EC2"/>
    <w:rsid w:val="4B7E2E59"/>
    <w:rsid w:val="4D060FCF"/>
    <w:rsid w:val="4E6108EF"/>
    <w:rsid w:val="509B4669"/>
    <w:rsid w:val="50D90043"/>
    <w:rsid w:val="53F33247"/>
    <w:rsid w:val="55D61A1F"/>
    <w:rsid w:val="55F73A99"/>
    <w:rsid w:val="56310AD5"/>
    <w:rsid w:val="581A496C"/>
    <w:rsid w:val="5A3D120E"/>
    <w:rsid w:val="5E4A5582"/>
    <w:rsid w:val="5F9E7E87"/>
    <w:rsid w:val="607723B2"/>
    <w:rsid w:val="630109D1"/>
    <w:rsid w:val="650233A0"/>
    <w:rsid w:val="66646193"/>
    <w:rsid w:val="67497838"/>
    <w:rsid w:val="67BC7F6F"/>
    <w:rsid w:val="685B0963"/>
    <w:rsid w:val="6CF82BE0"/>
    <w:rsid w:val="6E481546"/>
    <w:rsid w:val="7181352B"/>
    <w:rsid w:val="73FA7158"/>
    <w:rsid w:val="766563BD"/>
    <w:rsid w:val="7721461C"/>
    <w:rsid w:val="77647C51"/>
    <w:rsid w:val="7B6C2B69"/>
    <w:rsid w:val="7B8D56F0"/>
    <w:rsid w:val="7D0B7C1E"/>
    <w:rsid w:val="7DBB1F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l-GR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8"/>
    <w:autoRedefine/>
    <w:semiHidden/>
    <w:unhideWhenUsed/>
    <w:qFormat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5">
    <w:name w:val="footer"/>
    <w:basedOn w:val="1"/>
    <w:link w:val="10"/>
    <w:semiHidden/>
    <w:unhideWhenUsed/>
    <w:qFormat/>
    <w:uiPriority w:val="99"/>
    <w:pPr>
      <w:tabs>
        <w:tab w:val="center" w:pos="4153"/>
        <w:tab w:val="right" w:pos="8306"/>
      </w:tabs>
      <w:spacing w:after="0" w:line="240" w:lineRule="auto"/>
    </w:pPr>
  </w:style>
  <w:style w:type="paragraph" w:styleId="6">
    <w:name w:val="header"/>
    <w:basedOn w:val="1"/>
    <w:link w:val="9"/>
    <w:semiHidden/>
    <w:unhideWhenUsed/>
    <w:qFormat/>
    <w:uiPriority w:val="99"/>
    <w:pPr>
      <w:tabs>
        <w:tab w:val="center" w:pos="4153"/>
        <w:tab w:val="right" w:pos="8306"/>
      </w:tabs>
      <w:spacing w:after="0" w:line="240" w:lineRule="auto"/>
    </w:pPr>
  </w:style>
  <w:style w:type="table" w:styleId="7">
    <w:name w:val="Table Grid"/>
    <w:basedOn w:val="3"/>
    <w:autoRedefine/>
    <w:qFormat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Κείμενο πλαισίου Char"/>
    <w:basedOn w:val="2"/>
    <w:link w:val="4"/>
    <w:semiHidden/>
    <w:qFormat/>
    <w:uiPriority w:val="99"/>
    <w:rPr>
      <w:rFonts w:ascii="Tahoma" w:hAnsi="Tahoma" w:cs="Tahoma"/>
      <w:sz w:val="16"/>
      <w:szCs w:val="16"/>
    </w:rPr>
  </w:style>
  <w:style w:type="character" w:customStyle="1" w:styleId="9">
    <w:name w:val="Κεφαλίδα Char"/>
    <w:basedOn w:val="2"/>
    <w:link w:val="6"/>
    <w:autoRedefine/>
    <w:semiHidden/>
    <w:qFormat/>
    <w:uiPriority w:val="99"/>
  </w:style>
  <w:style w:type="character" w:customStyle="1" w:styleId="10">
    <w:name w:val="Υποσέλιδο Char"/>
    <w:basedOn w:val="2"/>
    <w:link w:val="5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5" Type="http://schemas.openxmlformats.org/officeDocument/2006/relationships/fontTable" Target="fontTable.xml"/><Relationship Id="rId14" Type="http://schemas.openxmlformats.org/officeDocument/2006/relationships/customXml" Target="../customXml/item1.xml"/><Relationship Id="rId13" Type="http://schemas.openxmlformats.org/officeDocument/2006/relationships/image" Target="media/image2.jpeg"/><Relationship Id="rId12" Type="http://schemas.openxmlformats.org/officeDocument/2006/relationships/image" Target="media/image1.jpeg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8435"/>
    <customShpInfo spid="_x0000_s18434"/>
    <customShpInfo spid="_x0000_s18433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125</Words>
  <Characters>681</Characters>
  <Lines>5</Lines>
  <Paragraphs>1</Paragraphs>
  <TotalTime>0</TotalTime>
  <ScaleCrop>false</ScaleCrop>
  <LinksUpToDate>false</LinksUpToDate>
  <CharactersWithSpaces>805</CharactersWithSpaces>
  <Application>WPS Office_12.2.0.18283_F1E327BC-269C-435d-A152-05C5408002CA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2021-10-24T06:25:00Z</dcterms:created>
  <dc:creator>user</dc:creator>
  <cp:lastModifiedBy>user</cp:lastModifiedBy>
  <dcterms:modified xsi:type="dcterms:W3CDTF">2024-10-15T08:14:40Z</dcterms:modified>
  <cp:revision>33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1033-12.2.0.18283</vt:lpwstr>
  </property>
  <property fmtid="{D5CDD505-2E9C-101B-9397-08002B2CF9AE}" pid="3" name="ICV">
    <vt:lpwstr>2F5A28CE97784627B2D452AAACD2DC93</vt:lpwstr>
  </property>
</Properties>
</file>