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543"/>
        <w:gridCol w:w="1855"/>
        <w:gridCol w:w="239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b/>
                <w:color w:val="00B0F0"/>
                <w:sz w:val="40"/>
                <w:szCs w:val="40"/>
                <w:lang w:val="el-GR" w:eastAsia="el-GR" w:bidi="ar-SA"/>
              </w:rPr>
            </w:pPr>
            <w:r>
              <w:rPr>
                <w:color w:val="00B0F0"/>
                <w:sz w:val="40"/>
                <w:szCs w:val="40"/>
                <w:lang w:eastAsia="el-GR"/>
              </w:rPr>
              <w:drawing>
                <wp:inline distT="0" distB="0" distL="0" distR="0">
                  <wp:extent cx="447675" cy="198755"/>
                  <wp:effectExtent l="0" t="0" r="9525" b="14605"/>
                  <wp:docPr id="2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40"/>
                <w:szCs w:val="40"/>
              </w:rPr>
              <w:t xml:space="preserve"> Κ.Ο. ΓΛΑΥΚΟΣ ΠΕΡΙΣΤΕΡΙΟΥ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  <w:lang w:val="el-GR"/>
              </w:rPr>
              <w:t>ΗΛΙΑΚΗ</w:t>
            </w:r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b/>
                <w:color w:val="C00000"/>
                <w:sz w:val="32"/>
                <w:szCs w:val="32"/>
                <w:lang w:val="el-GR"/>
              </w:rPr>
              <w:t>ΜΑΡ</w:t>
            </w:r>
            <w:r>
              <w:rPr>
                <w:b/>
                <w:color w:val="C00000"/>
                <w:sz w:val="32"/>
                <w:szCs w:val="32"/>
              </w:rPr>
              <w:t>ΙΑ (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9</w:t>
            </w:r>
            <w:r>
              <w:rPr>
                <w:b/>
                <w:color w:val="C00000"/>
                <w:sz w:val="32"/>
                <w:szCs w:val="32"/>
              </w:rPr>
              <w:t>/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8</w:t>
            </w:r>
            <w:r>
              <w:rPr>
                <w:b/>
                <w:color w:val="C00000"/>
                <w:sz w:val="32"/>
                <w:szCs w:val="32"/>
              </w:rPr>
              <w:t>/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2009</w:t>
            </w:r>
            <w:r>
              <w:rPr>
                <w:b/>
                <w:color w:val="C0000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b/>
                <w:color w:val="C00000"/>
                <w:sz w:val="25"/>
                <w:szCs w:val="25"/>
              </w:rPr>
              <w:t>ΚΛΑΣΙΚΗ ΚΟΛΥΜΒΗΣΗ *(</w:t>
            </w:r>
            <w:r>
              <w:rPr>
                <w:b/>
                <w:color w:val="C00000"/>
                <w:sz w:val="25"/>
                <w:szCs w:val="25"/>
                <w:lang w:val="el-GR"/>
              </w:rPr>
              <w:t>ΚΟΡΑΣΙΔ</w:t>
            </w:r>
            <w:r>
              <w:rPr>
                <w:b/>
                <w:color w:val="C00000"/>
                <w:sz w:val="25"/>
                <w:szCs w:val="25"/>
              </w:rPr>
              <w:t>ΩΝ)*</w:t>
            </w:r>
            <w:r>
              <w:rPr>
                <w:b/>
                <w:sz w:val="25"/>
                <w:szCs w:val="25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ΕΠΙΔΟΣΗ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lang w:val="el-GR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32" w:leftChars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32" w:leftChars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C00000"/>
                <w:sz w:val="25"/>
                <w:szCs w:val="25"/>
              </w:rPr>
              <w:t xml:space="preserve">   ΤΕΧΝΙΚΗ ΚΟΛΥΜΒΗΣΗ *(</w:t>
            </w:r>
            <w:r>
              <w:rPr>
                <w:b/>
                <w:color w:val="C00000"/>
                <w:sz w:val="25"/>
                <w:szCs w:val="25"/>
                <w:lang w:val="el-GR"/>
              </w:rPr>
              <w:t>ΚΟΡΑΣΙΔ</w:t>
            </w:r>
            <w:r>
              <w:rPr>
                <w:b/>
                <w:color w:val="C00000"/>
                <w:sz w:val="25"/>
                <w:szCs w:val="25"/>
              </w:rPr>
              <w:t xml:space="preserve">ΩΝ)* </w:t>
            </w:r>
            <w:r>
              <w:rPr>
                <w:b/>
                <w:color w:val="000000" w:themeColor="text1"/>
                <w:sz w:val="25"/>
                <w:szCs w:val="25"/>
              </w:rPr>
              <w:t>ΑΤΟΜΙΚΑ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ΕΠΙΔΟΣΗ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ΗΜΕΡΟΜΗΝΙΑ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50μ.Διπλά Πέδιλα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421" w:firstLineChars="1100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b/>
                <w:color w:val="C0504D" w:themeColor="accent2"/>
              </w:rPr>
              <w:t>2</w:t>
            </w:r>
            <w:r>
              <w:rPr>
                <w:rFonts w:hint="default"/>
                <w:b/>
                <w:color w:val="C0504D" w:themeColor="accent2"/>
                <w:lang w:val="el-GR"/>
              </w:rPr>
              <w:t>6</w:t>
            </w:r>
            <w:r>
              <w:rPr>
                <w:b/>
                <w:color w:val="C0504D" w:themeColor="accent2"/>
              </w:rPr>
              <w:t>.</w:t>
            </w:r>
            <w:r>
              <w:rPr>
                <w:rFonts w:hint="default"/>
                <w:b/>
                <w:color w:val="C0504D" w:themeColor="accent2"/>
                <w:lang w:val="el-GR"/>
              </w:rPr>
              <w:t xml:space="preserve">79 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>22</w:t>
            </w:r>
            <w:r>
              <w:rPr>
                <w:b/>
                <w:color w:val="C0504D" w:themeColor="accent2"/>
              </w:rPr>
              <w:t>/</w:t>
            </w:r>
            <w:r>
              <w:rPr>
                <w:rFonts w:hint="default"/>
                <w:b/>
                <w:color w:val="C0504D" w:themeColor="accent2"/>
                <w:lang w:val="el-GR"/>
              </w:rPr>
              <w:t>7</w:t>
            </w:r>
            <w:r>
              <w:rPr>
                <w:b/>
                <w:color w:val="C0504D" w:themeColor="accent2"/>
              </w:rPr>
              <w:t>/202</w:t>
            </w:r>
            <w:r>
              <w:rPr>
                <w:rFonts w:hint="default"/>
                <w:b/>
                <w:color w:val="C0504D" w:themeColor="accent2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100μ.Διπλά Πέδιλα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641" w:firstLineChars="1200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 xml:space="preserve">-    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1101" w:firstLineChars="500"/>
              <w:jc w:val="both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200μ.Διπλά Πέδιλα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641" w:firstLineChars="1200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 xml:space="preserve">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400μ.Διπλά Πέδιλα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 xml:space="preserve">               </w:t>
            </w:r>
            <w:r>
              <w:rPr>
                <w:rFonts w:hint="default"/>
                <w:b/>
                <w:color w:val="C0504D" w:themeColor="accent2"/>
                <w:lang w:val="el-GR"/>
              </w:rPr>
              <w:t xml:space="preserve">                                      </w:t>
            </w:r>
            <w:r>
              <w:rPr>
                <w:b/>
                <w:color w:val="C0504D" w:themeColor="accent2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 xml:space="preserve"> </w:t>
            </w:r>
            <w:r>
              <w:rPr>
                <w:b/>
                <w:color w:val="C0504D" w:themeColor="accent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50μ.Επιφανείας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421" w:firstLineChars="110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17</w:t>
            </w:r>
            <w:r>
              <w:rPr>
                <w:b/>
                <w:color w:val="8064A2" w:themeColor="accent4"/>
                <w:lang w:val="en-US"/>
              </w:rPr>
              <w:t>.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>90</w:t>
            </w:r>
            <w:bookmarkStart w:id="0" w:name="_GoBack"/>
            <w:bookmarkEnd w:id="0"/>
            <w:r>
              <w:rPr>
                <w:rFonts w:hint="default"/>
                <w:b/>
                <w:color w:val="8064A2" w:themeColor="accent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lang w:val="el-GR"/>
              </w:rPr>
              <w:t>(Π.Ρ. Νεανίδων &amp; Κορασίδων)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8</w:t>
            </w:r>
            <w:r>
              <w:rPr>
                <w:b/>
                <w:color w:val="8064A2" w:themeColor="accent4"/>
              </w:rPr>
              <w:t>/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>2</w:t>
            </w:r>
            <w:r>
              <w:rPr>
                <w:b/>
                <w:color w:val="8064A2" w:themeColor="accent4"/>
              </w:rPr>
              <w:t>/20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100μ.Επιφανείας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421" w:firstLineChars="110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 xml:space="preserve">40.54 </w:t>
            </w:r>
            <w:r>
              <w:rPr>
                <w:b/>
                <w:color w:val="0000FF"/>
              </w:rPr>
              <w:t>Πανελλήνιο ρεκόρ</w:t>
            </w:r>
            <w:r>
              <w:rPr>
                <w:rFonts w:hint="default"/>
                <w:b/>
                <w:color w:val="0000FF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lang w:val="el-GR"/>
              </w:rPr>
              <w:t>(Π.Ρ. Νεανίδων &amp; Κορασίδων)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22/6/2023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200μ.Επιφανείας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311" w:firstLineChars="105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1:35.06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28/7/2023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4</w:t>
            </w:r>
            <w:r>
              <w:rPr>
                <w:b/>
                <w:color w:val="8064A2" w:themeColor="accent4"/>
                <w:lang w:val="en-US"/>
              </w:rPr>
              <w:t>0</w:t>
            </w:r>
            <w:r>
              <w:rPr>
                <w:b/>
                <w:color w:val="8064A2" w:themeColor="accent4"/>
              </w:rPr>
              <w:t>0μ.Επιφανείας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2311" w:firstLineChars="105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3:47.00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17/12/2022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800μ.Επιφανείας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641" w:firstLineChars="120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1500μ.Επιφανείας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 xml:space="preserve">                                                     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100μ.Υποβρύχιο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421" w:firstLineChars="1100"/>
              <w:jc w:val="both"/>
              <w:rPr>
                <w:b/>
                <w:color w:val="002060"/>
              </w:rPr>
            </w:pPr>
            <w:r>
              <w:rPr>
                <w:rFonts w:hint="default"/>
                <w:b/>
                <w:color w:val="9BBB59" w:themeColor="accent3"/>
                <w:lang w:val="el-GR"/>
              </w:rPr>
              <w:t>39</w:t>
            </w:r>
            <w:r>
              <w:rPr>
                <w:b/>
                <w:color w:val="9BBB59" w:themeColor="accent3"/>
              </w:rPr>
              <w:t>.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 xml:space="preserve">41 </w:t>
            </w:r>
            <w:r>
              <w:rPr>
                <w:rFonts w:hint="default"/>
                <w:b/>
                <w:color w:val="00B0F0"/>
                <w:lang w:val="el-GR"/>
              </w:rPr>
              <w:t>(Π.Ρ. Νεανίδων &amp; Κορασίδων)</w:t>
            </w:r>
            <w:r>
              <w:rPr>
                <w:b/>
                <w:color w:val="002060"/>
              </w:rPr>
              <w:t xml:space="preserve">  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9BBB59" w:themeColor="accent3"/>
                <w:lang w:val="el-GR"/>
              </w:rPr>
            </w:pPr>
            <w:r>
              <w:rPr>
                <w:rFonts w:hint="default"/>
                <w:b/>
                <w:color w:val="9BBB59" w:themeColor="accent3"/>
                <w:lang w:val="el-GR"/>
              </w:rPr>
              <w:t>23</w:t>
            </w:r>
            <w:r>
              <w:rPr>
                <w:b/>
                <w:color w:val="9BBB59" w:themeColor="accent3"/>
              </w:rPr>
              <w:t>/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>4</w:t>
            </w:r>
            <w:r>
              <w:rPr>
                <w:b/>
                <w:color w:val="9BBB59" w:themeColor="accent3"/>
              </w:rPr>
              <w:t>/20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  <w:r>
              <w:rPr>
                <w:rFonts w:hint="default"/>
                <w:b/>
                <w:color w:val="9BBB59" w:themeColor="accent3"/>
                <w:lang w:val="el-GR"/>
              </w:rPr>
              <w:t>2</w:t>
            </w:r>
            <w:r>
              <w:rPr>
                <w:b/>
                <w:color w:val="9BBB59" w:themeColor="accent3"/>
              </w:rPr>
              <w:t>00μ.Υποβρύχιο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color w:val="9BBB59" w:themeColor="accent3"/>
                <w:lang w:val="el-GR"/>
              </w:rPr>
            </w:pPr>
            <w:r>
              <w:rPr>
                <w:b/>
                <w:color w:val="9BBB59" w:themeColor="accent3"/>
              </w:rPr>
              <w:t xml:space="preserve">                                                     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9BBB59" w:themeColor="accent3"/>
                <w:lang w:val="el-GR"/>
              </w:rPr>
            </w:pPr>
            <w:r>
              <w:rPr>
                <w:rFonts w:hint="default"/>
                <w:b/>
                <w:color w:val="9BBB59" w:themeColor="accent3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400μ.Υποβρύχιο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color w:val="9BBB59" w:themeColor="accent3"/>
                <w:lang w:val="el-GR"/>
              </w:rPr>
            </w:pPr>
            <w:r>
              <w:rPr>
                <w:b/>
                <w:color w:val="9BBB59" w:themeColor="accent3"/>
              </w:rPr>
              <w:t xml:space="preserve">                                                     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9BBB59" w:themeColor="accent3"/>
                <w:lang w:val="el-GR"/>
              </w:rPr>
            </w:pPr>
            <w:r>
              <w:rPr>
                <w:rFonts w:hint="default"/>
                <w:b/>
                <w:color w:val="9BBB59" w:themeColor="accent3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  <w:r>
              <w:rPr>
                <w:rFonts w:hint="default"/>
                <w:b/>
                <w:color w:val="9BBB59" w:themeColor="accent3"/>
                <w:lang w:val="el-GR"/>
              </w:rPr>
              <w:t>8</w:t>
            </w:r>
            <w:r>
              <w:rPr>
                <w:b/>
                <w:color w:val="9BBB59" w:themeColor="accent3"/>
              </w:rPr>
              <w:t>00μ.Υποβρύχιο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 xml:space="preserve">                                                     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>-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9BBB59" w:themeColor="accent3"/>
                <w:lang w:val="el-GR"/>
              </w:rPr>
            </w:pPr>
            <w:r>
              <w:rPr>
                <w:rFonts w:hint="default"/>
                <w:b/>
                <w:color w:val="9BBB59" w:themeColor="accent3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50μ.Απνοή</w:t>
            </w:r>
          </w:p>
        </w:tc>
        <w:tc>
          <w:tcPr>
            <w:tcW w:w="7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421" w:firstLineChars="1100"/>
              <w:jc w:val="both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</w:t>
            </w:r>
            <w:r>
              <w:rPr>
                <w:rFonts w:hint="default"/>
                <w:b/>
                <w:color w:val="984806" w:themeColor="accent6" w:themeShade="80"/>
                <w:lang w:val="el-GR"/>
              </w:rPr>
              <w:t>7</w:t>
            </w:r>
            <w:r>
              <w:rPr>
                <w:b/>
                <w:color w:val="984806" w:themeColor="accent6" w:themeShade="80"/>
              </w:rPr>
              <w:t>.</w:t>
            </w:r>
            <w:r>
              <w:rPr>
                <w:rFonts w:hint="default"/>
                <w:b/>
                <w:color w:val="984806" w:themeColor="accent6" w:themeShade="80"/>
                <w:lang w:val="el-GR"/>
              </w:rPr>
              <w:t>22</w:t>
            </w:r>
            <w:r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984806" w:themeColor="accent6" w:themeShade="80"/>
                <w:lang w:val="el-GR"/>
              </w:rPr>
            </w:pPr>
            <w:r>
              <w:rPr>
                <w:rFonts w:hint="default"/>
                <w:b/>
                <w:color w:val="984806" w:themeColor="accent6" w:themeShade="80"/>
                <w:lang w:val="el-GR"/>
              </w:rPr>
              <w:t>5</w:t>
            </w:r>
            <w:r>
              <w:rPr>
                <w:b/>
                <w:color w:val="984806" w:themeColor="accent6" w:themeShade="80"/>
              </w:rPr>
              <w:t>/</w:t>
            </w:r>
            <w:r>
              <w:rPr>
                <w:rFonts w:hint="default"/>
                <w:b/>
                <w:color w:val="984806" w:themeColor="accent6" w:themeShade="80"/>
                <w:lang w:val="el-GR"/>
              </w:rPr>
              <w:t>5</w:t>
            </w:r>
            <w:r>
              <w:rPr>
                <w:b/>
                <w:color w:val="984806" w:themeColor="accent6" w:themeShade="80"/>
              </w:rPr>
              <w:t>/20</w:t>
            </w:r>
            <w:r>
              <w:rPr>
                <w:rFonts w:hint="default"/>
                <w:b/>
                <w:color w:val="984806" w:themeColor="accent6" w:themeShade="80"/>
                <w:lang w:val="el-GR"/>
              </w:rPr>
              <w:t>23</w:t>
            </w:r>
          </w:p>
        </w:tc>
      </w:tr>
    </w:tbl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8" o:spid="_x0000_s4098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9" o:spid="_x0000_s4099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4097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5D9C"/>
    <w:rsid w:val="001307FC"/>
    <w:rsid w:val="0017100F"/>
    <w:rsid w:val="001D3751"/>
    <w:rsid w:val="0023100F"/>
    <w:rsid w:val="00294869"/>
    <w:rsid w:val="002A50BB"/>
    <w:rsid w:val="003852D0"/>
    <w:rsid w:val="003D1034"/>
    <w:rsid w:val="004B66FA"/>
    <w:rsid w:val="005654D5"/>
    <w:rsid w:val="00594EFD"/>
    <w:rsid w:val="005B7B4B"/>
    <w:rsid w:val="00603DD8"/>
    <w:rsid w:val="007050D5"/>
    <w:rsid w:val="007F4228"/>
    <w:rsid w:val="00906571"/>
    <w:rsid w:val="00962738"/>
    <w:rsid w:val="00992AD2"/>
    <w:rsid w:val="009B6B8A"/>
    <w:rsid w:val="009C5D9C"/>
    <w:rsid w:val="009F4A77"/>
    <w:rsid w:val="00A4257A"/>
    <w:rsid w:val="00A43345"/>
    <w:rsid w:val="00A65032"/>
    <w:rsid w:val="00A84B2F"/>
    <w:rsid w:val="00AF1BB0"/>
    <w:rsid w:val="00BD70ED"/>
    <w:rsid w:val="00D3025C"/>
    <w:rsid w:val="00D43C4B"/>
    <w:rsid w:val="00D77805"/>
    <w:rsid w:val="00EC6718"/>
    <w:rsid w:val="00F12FFA"/>
    <w:rsid w:val="00F32AB7"/>
    <w:rsid w:val="00F36B3E"/>
    <w:rsid w:val="00F94C5A"/>
    <w:rsid w:val="00F97769"/>
    <w:rsid w:val="00FA1F45"/>
    <w:rsid w:val="00FA5972"/>
    <w:rsid w:val="04FF51FD"/>
    <w:rsid w:val="056A44A7"/>
    <w:rsid w:val="168C0E0C"/>
    <w:rsid w:val="21783778"/>
    <w:rsid w:val="35B47DDD"/>
    <w:rsid w:val="36E408BE"/>
    <w:rsid w:val="3F910DD5"/>
    <w:rsid w:val="41815732"/>
    <w:rsid w:val="48163BB6"/>
    <w:rsid w:val="4ACD26D3"/>
    <w:rsid w:val="4D7066E4"/>
    <w:rsid w:val="5E92625C"/>
    <w:rsid w:val="5F7751AC"/>
    <w:rsid w:val="694205E2"/>
    <w:rsid w:val="73C75747"/>
    <w:rsid w:val="74713600"/>
    <w:rsid w:val="77C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1718</Characters>
  <Lines>14</Lines>
  <Paragraphs>4</Paragraphs>
  <TotalTime>0</TotalTime>
  <ScaleCrop>false</ScaleCrop>
  <LinksUpToDate>false</LinksUpToDate>
  <CharactersWithSpaces>2031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2019-08-28T11:52:00Z</dcterms:created>
  <dc:creator>user</dc:creator>
  <cp:lastModifiedBy>user</cp:lastModifiedBy>
  <dcterms:modified xsi:type="dcterms:W3CDTF">2024-02-08T18:49:56Z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01CD7643B5584FAF8B31769A03FFF931</vt:lpwstr>
  </property>
</Properties>
</file>