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725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602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548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701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637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(Π.Ρ.Κορασίδων,Κορασίδων Β,Παγκ/δων Α&amp;Β)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706</w:t>
            </w:r>
            <w:bookmarkStart w:id="0" w:name="_GoBack"/>
            <w:bookmarkEnd w:id="0"/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490</w:t>
            </w:r>
          </w:p>
        </w:tc>
      </w:tr>
    </w:tbl>
    <w:p w14:paraId="1ACDF2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C64BC7"/>
    <w:rsid w:val="0A464312"/>
    <w:rsid w:val="0CB32DFF"/>
    <w:rsid w:val="0EF5327D"/>
    <w:rsid w:val="0F0B3BE2"/>
    <w:rsid w:val="0FB726D1"/>
    <w:rsid w:val="0FE86DC6"/>
    <w:rsid w:val="124A798D"/>
    <w:rsid w:val="1407565A"/>
    <w:rsid w:val="14417CB1"/>
    <w:rsid w:val="15AC0C61"/>
    <w:rsid w:val="17D2696E"/>
    <w:rsid w:val="18404DDE"/>
    <w:rsid w:val="18EC656F"/>
    <w:rsid w:val="1ADF0085"/>
    <w:rsid w:val="20FE5892"/>
    <w:rsid w:val="21550108"/>
    <w:rsid w:val="221D2EC3"/>
    <w:rsid w:val="26A41932"/>
    <w:rsid w:val="26D06CAF"/>
    <w:rsid w:val="28356ED7"/>
    <w:rsid w:val="293B1E2F"/>
    <w:rsid w:val="2BE1518F"/>
    <w:rsid w:val="35B04020"/>
    <w:rsid w:val="35FB2606"/>
    <w:rsid w:val="387B1E55"/>
    <w:rsid w:val="3ACF69C0"/>
    <w:rsid w:val="3B204083"/>
    <w:rsid w:val="3BD14024"/>
    <w:rsid w:val="3F3852E2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F33247"/>
    <w:rsid w:val="55D61A1F"/>
    <w:rsid w:val="55F73A99"/>
    <w:rsid w:val="56310AD5"/>
    <w:rsid w:val="581A496C"/>
    <w:rsid w:val="5A3D120E"/>
    <w:rsid w:val="5A881C7E"/>
    <w:rsid w:val="5E4A5582"/>
    <w:rsid w:val="5F9E7E87"/>
    <w:rsid w:val="607723B2"/>
    <w:rsid w:val="630109D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2024-12-21T09:05:38Z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2F5A28CE97784627B2D452AAACD2DC93</vt:lpwstr>
  </property>
</Properties>
</file>